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7B131" w14:textId="79566F1E" w:rsidR="00CF663B" w:rsidRDefault="00947241">
      <w:pPr>
        <w:rPr>
          <w:caps/>
          <w:color w:val="265F65" w:themeColor="accent2" w:themeShade="80"/>
          <w:spacing w:val="50"/>
          <w:sz w:val="32"/>
          <w:szCs w:val="32"/>
        </w:rPr>
      </w:pPr>
      <w:r w:rsidRPr="004C0C12">
        <w:rPr>
          <w:noProof/>
          <w:sz w:val="32"/>
          <w:szCs w:val="32"/>
        </w:rPr>
        <mc:AlternateContent>
          <mc:Choice Requires="wps">
            <w:drawing>
              <wp:anchor distT="45720" distB="45720" distL="114300" distR="114300" simplePos="0" relativeHeight="251662336" behindDoc="0" locked="0" layoutInCell="1" allowOverlap="1" wp14:anchorId="2CB8C666" wp14:editId="03F1C3F1">
                <wp:simplePos x="0" y="0"/>
                <wp:positionH relativeFrom="column">
                  <wp:posOffset>3495114</wp:posOffset>
                </wp:positionH>
                <wp:positionV relativeFrom="paragraph">
                  <wp:posOffset>7210948</wp:posOffset>
                </wp:positionV>
                <wp:extent cx="3169920" cy="1333500"/>
                <wp:effectExtent l="0" t="0" r="0" b="0"/>
                <wp:wrapSquare wrapText="bothSides"/>
                <wp:docPr id="1389834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1333500"/>
                        </a:xfrm>
                        <a:prstGeom prst="rect">
                          <a:avLst/>
                        </a:prstGeom>
                        <a:noFill/>
                        <a:ln w="9525">
                          <a:noFill/>
                          <a:miter lim="800000"/>
                          <a:headEnd/>
                          <a:tailEnd/>
                        </a:ln>
                      </wps:spPr>
                      <wps:txbx>
                        <w:txbxContent>
                          <w:p w14:paraId="31264306" w14:textId="1E8764DD" w:rsidR="00150FD1" w:rsidRPr="00BC4BFF" w:rsidRDefault="00BC4BFF" w:rsidP="00150FD1">
                            <w:pPr>
                              <w:jc w:val="center"/>
                              <w:rPr>
                                <w:b/>
                                <w:bCs/>
                                <w:color w:val="FFFFFF" w:themeColor="background1"/>
                                <w:sz w:val="56"/>
                                <w:szCs w:val="56"/>
                                <w:lang w:val="en-IN"/>
                              </w:rPr>
                            </w:pPr>
                            <w:r w:rsidRPr="00BC4BFF">
                              <w:rPr>
                                <w:b/>
                                <w:bCs/>
                                <w:color w:val="FFFFFF" w:themeColor="background1"/>
                                <w:sz w:val="56"/>
                                <w:szCs w:val="56"/>
                                <w:lang w:val="en-IN"/>
                              </w:rPr>
                              <w:t>POLICY BRIEF</w:t>
                            </w:r>
                          </w:p>
                          <w:p w14:paraId="555A68F2" w14:textId="02FF92CA" w:rsidR="00BC4BFF" w:rsidRPr="00BC4BFF" w:rsidRDefault="00BC4BFF" w:rsidP="00150FD1">
                            <w:pPr>
                              <w:jc w:val="center"/>
                              <w:rPr>
                                <w:b/>
                                <w:bCs/>
                                <w:color w:val="FFFFFF" w:themeColor="background1"/>
                                <w:sz w:val="56"/>
                                <w:szCs w:val="56"/>
                                <w:lang w:val="en-IN"/>
                              </w:rPr>
                            </w:pPr>
                            <w:r w:rsidRPr="00BC4BFF">
                              <w:rPr>
                                <w:b/>
                                <w:bCs/>
                                <w:color w:val="FFFFFF" w:themeColor="background1"/>
                                <w:sz w:val="56"/>
                                <w:szCs w:val="56"/>
                                <w:lang w:val="en-IN"/>
                              </w:rPr>
                              <w:t>KUNAL GHOSH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B8C666" id="_x0000_t202" coordsize="21600,21600" o:spt="202" path="m,l,21600r21600,l21600,xe">
                <v:stroke joinstyle="miter"/>
                <v:path gradientshapeok="t" o:connecttype="rect"/>
              </v:shapetype>
              <v:shape id="Text Box 2" o:spid="_x0000_s1026" type="#_x0000_t202" style="position:absolute;margin-left:275.2pt;margin-top:567.8pt;width:249.6pt;height:1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" filled="f" stroked="f">
                <v:textbox>
                  <w:txbxContent>
                    <w:p w14:paraId="31264306" w14:textId="1E8764DD" w:rsidR="00150FD1" w:rsidRPr="00BC4BFF" w:rsidRDefault="00BC4BFF" w:rsidP="00150FD1">
                      <w:pPr>
                        <w:jc w:val="center"/>
                        <w:rPr>
                          <w:b/>
                          <w:bCs/>
                          <w:color w:val="FFFFFF" w:themeColor="background1"/>
                          <w:sz w:val="56"/>
                          <w:szCs w:val="56"/>
                          <w:lang w:val="en-IN"/>
                        </w:rPr>
                      </w:pPr>
                      <w:r w:rsidRPr="00BC4BFF">
                        <w:rPr>
                          <w:b/>
                          <w:bCs/>
                          <w:color w:val="FFFFFF" w:themeColor="background1"/>
                          <w:sz w:val="56"/>
                          <w:szCs w:val="56"/>
                          <w:lang w:val="en-IN"/>
                        </w:rPr>
                        <w:t>POLICY BRIEF</w:t>
                      </w:r>
                    </w:p>
                    <w:p w14:paraId="555A68F2" w14:textId="02FF92CA" w:rsidR="00BC4BFF" w:rsidRPr="00BC4BFF" w:rsidRDefault="00BC4BFF" w:rsidP="00150FD1">
                      <w:pPr>
                        <w:jc w:val="center"/>
                        <w:rPr>
                          <w:b/>
                          <w:bCs/>
                          <w:color w:val="FFFFFF" w:themeColor="background1"/>
                          <w:sz w:val="56"/>
                          <w:szCs w:val="56"/>
                          <w:lang w:val="en-IN"/>
                        </w:rPr>
                      </w:pPr>
                      <w:r w:rsidRPr="00BC4BFF">
                        <w:rPr>
                          <w:b/>
                          <w:bCs/>
                          <w:color w:val="FFFFFF" w:themeColor="background1"/>
                          <w:sz w:val="56"/>
                          <w:szCs w:val="56"/>
                          <w:lang w:val="en-IN"/>
                        </w:rPr>
                        <w:t>KUNAL GHOSH</w:t>
                      </w:r>
                    </w:p>
                  </w:txbxContent>
                </v:textbox>
                <w10:wrap type="square"/>
              </v:shape>
            </w:pict>
          </mc:Fallback>
        </mc:AlternateContent>
      </w:r>
      <w:r w:rsidRPr="00ED1DE2">
        <w:rPr>
          <w:noProof/>
        </w:rPr>
        <w:drawing>
          <wp:anchor distT="0" distB="0" distL="114300" distR="114300" simplePos="0" relativeHeight="251663360" behindDoc="0" locked="0" layoutInCell="1" allowOverlap="1" wp14:anchorId="583EB146" wp14:editId="78D8ECBB">
            <wp:simplePos x="0" y="0"/>
            <wp:positionH relativeFrom="column">
              <wp:posOffset>-811305</wp:posOffset>
            </wp:positionH>
            <wp:positionV relativeFrom="paragraph">
              <wp:posOffset>9155416</wp:posOffset>
            </wp:positionV>
            <wp:extent cx="708212" cy="224803"/>
            <wp:effectExtent l="0" t="0" r="0" b="3810"/>
            <wp:wrapNone/>
            <wp:docPr id="1107765537"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5537" name="Picture 1" descr="A close up of a sig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60912" cy="241531"/>
                    </a:xfrm>
                    <a:prstGeom prst="rect">
                      <a:avLst/>
                    </a:prstGeom>
                  </pic:spPr>
                </pic:pic>
              </a:graphicData>
            </a:graphic>
            <wp14:sizeRelH relativeFrom="page">
              <wp14:pctWidth>0</wp14:pctWidth>
            </wp14:sizeRelH>
            <wp14:sizeRelV relativeFrom="page">
              <wp14:pctHeight>0</wp14:pctHeight>
            </wp14:sizeRelV>
          </wp:anchor>
        </w:drawing>
      </w:r>
      <w:r w:rsidR="002660D3" w:rsidRPr="004C0C12">
        <w:rPr>
          <w:noProof/>
          <w:sz w:val="32"/>
          <w:szCs w:val="32"/>
        </w:rPr>
        <mc:AlternateContent>
          <mc:Choice Requires="wps">
            <w:drawing>
              <wp:anchor distT="45720" distB="45720" distL="114300" distR="114300" simplePos="0" relativeHeight="251660288" behindDoc="0" locked="0" layoutInCell="1" allowOverlap="1" wp14:anchorId="368E2613" wp14:editId="12D140D8">
                <wp:simplePos x="0" y="0"/>
                <wp:positionH relativeFrom="page">
                  <wp:align>left</wp:align>
                </wp:positionH>
                <wp:positionV relativeFrom="paragraph">
                  <wp:posOffset>250518</wp:posOffset>
                </wp:positionV>
                <wp:extent cx="769810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8105" cy="1404620"/>
                        </a:xfrm>
                        <a:prstGeom prst="rect">
                          <a:avLst/>
                        </a:prstGeom>
                        <a:noFill/>
                        <a:ln w="9525">
                          <a:noFill/>
                          <a:miter lim="800000"/>
                          <a:headEnd/>
                          <a:tailEnd/>
                        </a:ln>
                      </wps:spPr>
                      <wps:txbx>
                        <w:txbxContent>
                          <w:p w14:paraId="59C9163C" w14:textId="385F9683" w:rsidR="008B4E66" w:rsidRDefault="008B4E66" w:rsidP="003F108B">
                            <w:pPr>
                              <w:jc w:val="center"/>
                              <w:rPr>
                                <w:b/>
                                <w:bCs/>
                                <w:sz w:val="56"/>
                                <w:szCs w:val="56"/>
                              </w:rPr>
                            </w:pPr>
                            <w:r w:rsidRPr="008B4E66">
                              <w:rPr>
                                <w:b/>
                                <w:bCs/>
                                <w:sz w:val="56"/>
                                <w:szCs w:val="56"/>
                              </w:rPr>
                              <w:t>BIAS IN AI HIRING</w:t>
                            </w:r>
                          </w:p>
                          <w:p w14:paraId="61A20674" w14:textId="07895C0A" w:rsidR="004C0C12" w:rsidRPr="008B4E66" w:rsidRDefault="008B4E66" w:rsidP="003F108B">
                            <w:pPr>
                              <w:jc w:val="center"/>
                              <w:rPr>
                                <w:b/>
                                <w:bCs/>
                                <w:sz w:val="36"/>
                                <w:szCs w:val="36"/>
                              </w:rPr>
                            </w:pPr>
                            <w:r w:rsidRPr="008B4E66">
                              <w:rPr>
                                <w:b/>
                                <w:bCs/>
                                <w:sz w:val="48"/>
                                <w:szCs w:val="48"/>
                              </w:rPr>
                              <w:t>BALANCING EFFICIENCY, ETHICS, AND COMPLIANCE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8E2613" id="_x0000_s1027" type="#_x0000_t202" style="position:absolute;margin-left:0;margin-top:19.75pt;width:606.15pt;height:110.6pt;z-index:251660288;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" filled="f" stroked="f">
                <v:textbox style="mso-fit-shape-to-text:t">
                  <w:txbxContent>
                    <w:p w14:paraId="59C9163C" w14:textId="385F9683" w:rsidR="008B4E66" w:rsidRDefault="008B4E66" w:rsidP="003F108B">
                      <w:pPr>
                        <w:jc w:val="center"/>
                        <w:rPr>
                          <w:b/>
                          <w:bCs/>
                          <w:sz w:val="56"/>
                          <w:szCs w:val="56"/>
                        </w:rPr>
                      </w:pPr>
                      <w:r w:rsidRPr="008B4E66">
                        <w:rPr>
                          <w:b/>
                          <w:bCs/>
                          <w:sz w:val="56"/>
                          <w:szCs w:val="56"/>
                        </w:rPr>
                        <w:t>BIAS IN AI HIRING</w:t>
                      </w:r>
                    </w:p>
                    <w:p w14:paraId="61A20674" w14:textId="07895C0A" w:rsidR="004C0C12" w:rsidRPr="008B4E66" w:rsidRDefault="008B4E66" w:rsidP="003F108B">
                      <w:pPr>
                        <w:jc w:val="center"/>
                        <w:rPr>
                          <w:b/>
                          <w:bCs/>
                          <w:sz w:val="36"/>
                          <w:szCs w:val="36"/>
                        </w:rPr>
                      </w:pPr>
                      <w:r w:rsidRPr="008B4E66">
                        <w:rPr>
                          <w:b/>
                          <w:bCs/>
                          <w:sz w:val="48"/>
                          <w:szCs w:val="48"/>
                        </w:rPr>
                        <w:t>BALANCING EFFICIENCY, ETHICS, AND COMPLIANCE</w:t>
                      </w:r>
                    </w:p>
                  </w:txbxContent>
                </v:textbox>
                <w10:wrap type="square" anchorx="page"/>
              </v:shape>
            </w:pict>
          </mc:Fallback>
        </mc:AlternateContent>
      </w:r>
      <w:r w:rsidR="00ED1DE2" w:rsidRPr="00ED1DE2">
        <w:rPr>
          <w:noProof/>
          <w:sz w:val="32"/>
          <w:szCs w:val="32"/>
        </w:rPr>
        <w:drawing>
          <wp:inline distT="0" distB="0" distL="0" distR="0" wp14:anchorId="0D54EC1E" wp14:editId="39B2ECF1">
            <wp:extent cx="1267002" cy="504895"/>
            <wp:effectExtent l="0" t="0" r="9525" b="0"/>
            <wp:docPr id="14760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19" name="Picture 1"/>
                    <pic:cNvPicPr/>
                  </pic:nvPicPr>
                  <pic:blipFill>
                    <a:blip r:embed="rId8"/>
                    <a:stretch>
                      <a:fillRect/>
                    </a:stretch>
                  </pic:blipFill>
                  <pic:spPr>
                    <a:xfrm>
                      <a:off x="0" y="0"/>
                      <a:ext cx="1267002" cy="504895"/>
                    </a:xfrm>
                    <a:prstGeom prst="rect">
                      <a:avLst/>
                    </a:prstGeom>
                  </pic:spPr>
                </pic:pic>
              </a:graphicData>
            </a:graphic>
          </wp:inline>
        </w:drawing>
      </w:r>
      <w:r w:rsidR="00ED1DE2" w:rsidRPr="00ED1DE2">
        <w:rPr>
          <w:noProof/>
        </w:rPr>
        <w:t xml:space="preserve"> </w:t>
      </w:r>
      <w:r w:rsidR="00ED1DE2" w:rsidRPr="00ED1DE2">
        <w:rPr>
          <w:noProof/>
          <w:sz w:val="32"/>
          <w:szCs w:val="32"/>
        </w:rPr>
        <w:drawing>
          <wp:inline distT="0" distB="0" distL="0" distR="0" wp14:anchorId="16CEEACB" wp14:editId="3B0A7F8B">
            <wp:extent cx="1267002" cy="504895"/>
            <wp:effectExtent l="0" t="0" r="9525" b="0"/>
            <wp:docPr id="8081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6259" name="Picture 1"/>
                    <pic:cNvPicPr/>
                  </pic:nvPicPr>
                  <pic:blipFill>
                    <a:blip r:embed="rId8"/>
                    <a:stretch>
                      <a:fillRect/>
                    </a:stretch>
                  </pic:blipFill>
                  <pic:spPr>
                    <a:xfrm>
                      <a:off x="0" y="0"/>
                      <a:ext cx="1267002" cy="504895"/>
                    </a:xfrm>
                    <a:prstGeom prst="rect">
                      <a:avLst/>
                    </a:prstGeom>
                  </pic:spPr>
                </pic:pic>
              </a:graphicData>
            </a:graphic>
          </wp:inline>
        </w:drawing>
      </w:r>
      <w:r w:rsidR="006F06F4">
        <w:rPr>
          <w:noProof/>
          <w:sz w:val="32"/>
          <w:szCs w:val="32"/>
        </w:rPr>
        <w:drawing>
          <wp:anchor distT="0" distB="0" distL="114300" distR="114300" simplePos="0" relativeHeight="251658240" behindDoc="0" locked="0" layoutInCell="1" allowOverlap="1" wp14:anchorId="3851D1C9" wp14:editId="07F39CCE">
            <wp:simplePos x="0" y="0"/>
            <wp:positionH relativeFrom="page">
              <wp:align>left</wp:align>
            </wp:positionH>
            <wp:positionV relativeFrom="paragraph">
              <wp:posOffset>-1600241</wp:posOffset>
            </wp:positionV>
            <wp:extent cx="7750277" cy="11840946"/>
            <wp:effectExtent l="0" t="0" r="3175" b="8255"/>
            <wp:wrapNone/>
            <wp:docPr id="111618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9415" name="Picture 11161894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5382" cy="11864024"/>
                    </a:xfrm>
                    <a:prstGeom prst="rect">
                      <a:avLst/>
                    </a:prstGeom>
                  </pic:spPr>
                </pic:pic>
              </a:graphicData>
            </a:graphic>
            <wp14:sizeRelH relativeFrom="page">
              <wp14:pctWidth>0</wp14:pctWidth>
            </wp14:sizeRelH>
            <wp14:sizeRelV relativeFrom="page">
              <wp14:pctHeight>0</wp14:pctHeight>
            </wp14:sizeRelV>
          </wp:anchor>
        </w:drawing>
      </w:r>
      <w:r w:rsidR="00CF663B">
        <w:rPr>
          <w:sz w:val="32"/>
          <w:szCs w:val="32"/>
        </w:rPr>
        <w:br w:type="page"/>
      </w:r>
    </w:p>
    <w:p w14:paraId="588AF136" w14:textId="75438C22" w:rsidR="00C51AEC" w:rsidRPr="0093416A" w:rsidRDefault="001C370A" w:rsidP="00996C03">
      <w:pPr>
        <w:pStyle w:val="Heading1"/>
        <w:spacing w:before="0" w:after="240" w:line="240" w:lineRule="auto"/>
        <w:contextualSpacing/>
        <w:rPr>
          <w:rFonts w:ascii="Calibri" w:hAnsi="Calibri" w:cs="Calibri"/>
          <w:b/>
          <w:bCs/>
          <w:color w:val="0070C0"/>
          <w:sz w:val="36"/>
          <w:szCs w:val="36"/>
        </w:rPr>
      </w:pPr>
      <w:r w:rsidRPr="001C370A">
        <w:rPr>
          <w:b/>
          <w:bCs/>
          <w:i/>
          <w:iCs/>
          <w:noProof/>
          <w:color w:val="74B5E4" w:themeColor="accent6" w:themeTint="99"/>
          <w:lang w:val="en-IN"/>
        </w:rPr>
        <w:lastRenderedPageBreak/>
        <mc:AlternateContent>
          <mc:Choice Requires="wps">
            <w:drawing>
              <wp:anchor distT="45720" distB="45720" distL="114300" distR="114300" simplePos="0" relativeHeight="251666432" behindDoc="1" locked="0" layoutInCell="1" allowOverlap="1" wp14:anchorId="26AE43B8" wp14:editId="7BE0432C">
                <wp:simplePos x="0" y="0"/>
                <wp:positionH relativeFrom="margin">
                  <wp:posOffset>-85969</wp:posOffset>
                </wp:positionH>
                <wp:positionV relativeFrom="paragraph">
                  <wp:posOffset>273538</wp:posOffset>
                </wp:positionV>
                <wp:extent cx="6166094" cy="3212124"/>
                <wp:effectExtent l="0" t="0" r="6350" b="7620"/>
                <wp:wrapNone/>
                <wp:docPr id="484721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094" cy="3212124"/>
                        </a:xfrm>
                        <a:prstGeom prst="rect">
                          <a:avLst/>
                        </a:prstGeom>
                        <a:solidFill>
                          <a:schemeClr val="accent6">
                            <a:lumMod val="20000"/>
                            <a:lumOff val="80000"/>
                          </a:schemeClr>
                        </a:solidFill>
                        <a:ln w="9525">
                          <a:noFill/>
                          <a:miter lim="800000"/>
                          <a:headEnd/>
                          <a:tailEnd/>
                        </a:ln>
                      </wps:spPr>
                      <wps:txbx>
                        <w:txbxContent>
                          <w:p w14:paraId="6CF6B9B5" w14:textId="127D25EA" w:rsidR="001C370A" w:rsidRDefault="001C37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E43B8" id="_x0000_s1028" type="#_x0000_t202" style="position:absolute;left:0;text-align:left;margin-left:-6.75pt;margin-top:21.55pt;width:485.5pt;height:252.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" fillcolor="#d0e6f6 [665]" stroked="f">
                <v:textbox>
                  <w:txbxContent>
                    <w:p w14:paraId="6CF6B9B5" w14:textId="127D25EA" w:rsidR="001C370A" w:rsidRDefault="001C370A"/>
                  </w:txbxContent>
                </v:textbox>
                <w10:wrap anchorx="margin"/>
              </v:shape>
            </w:pict>
          </mc:Fallback>
        </mc:AlternateContent>
      </w:r>
      <w:r w:rsidR="00C51AEC" w:rsidRPr="0093416A">
        <w:rPr>
          <w:rFonts w:ascii="Calibri" w:hAnsi="Calibri" w:cs="Calibri"/>
          <w:b/>
          <w:bCs/>
          <w:color w:val="0070C0"/>
          <w:sz w:val="36"/>
          <w:szCs w:val="36"/>
        </w:rPr>
        <w:t>Executive Summary</w:t>
      </w:r>
    </w:p>
    <w:p w14:paraId="151A0ED1" w14:textId="1C654CE4" w:rsidR="00393BF3" w:rsidRDefault="007208B2" w:rsidP="00A96B65">
      <w:pPr>
        <w:spacing w:after="0" w:line="240" w:lineRule="auto"/>
        <w:contextualSpacing/>
        <w:jc w:val="both"/>
        <w:rPr>
          <w:i/>
          <w:iCs/>
          <w:sz w:val="24"/>
          <w:szCs w:val="24"/>
          <w:lang w:val="en-IN"/>
        </w:rPr>
      </w:pPr>
      <w:r w:rsidRPr="00EC3786">
        <w:rPr>
          <w:b/>
          <w:bCs/>
          <w:i/>
          <w:iCs/>
          <w:color w:val="74B5E4" w:themeColor="accent6" w:themeTint="99"/>
          <w:sz w:val="28"/>
          <w:szCs w:val="28"/>
          <w:lang w:val="en-IN"/>
        </w:rPr>
        <w:t>The problem</w:t>
      </w:r>
      <w:r>
        <w:rPr>
          <w:i/>
          <w:iCs/>
          <w:sz w:val="24"/>
          <w:szCs w:val="24"/>
          <w:lang w:val="en-IN"/>
        </w:rPr>
        <w:t>: AI-pow</w:t>
      </w:r>
      <w:r w:rsidR="00C2588A">
        <w:rPr>
          <w:i/>
          <w:iCs/>
          <w:sz w:val="24"/>
          <w:szCs w:val="24"/>
          <w:lang w:val="en-IN"/>
        </w:rPr>
        <w:t>ered applicant screening systems can reduce time-to-hire, lower recruitment costs, and deliver a standardized candidate experience, but c</w:t>
      </w:r>
      <w:r w:rsidR="00210BE3">
        <w:rPr>
          <w:i/>
          <w:iCs/>
          <w:sz w:val="24"/>
          <w:szCs w:val="24"/>
          <w:lang w:val="en-IN"/>
        </w:rPr>
        <w:t>an also bring risks such as bias, opaque decision making, and data privacy vulnerabilities. Without rigorous oversight, these systems could expose the organization to significant legal liabilities and reputational damage.</w:t>
      </w:r>
    </w:p>
    <w:p w14:paraId="69E0D9AA" w14:textId="5FDFF558" w:rsidR="00746839" w:rsidRDefault="00746839" w:rsidP="00A96B65">
      <w:pPr>
        <w:spacing w:after="0" w:line="240" w:lineRule="auto"/>
        <w:contextualSpacing/>
        <w:jc w:val="both"/>
        <w:rPr>
          <w:i/>
          <w:iCs/>
          <w:sz w:val="24"/>
          <w:szCs w:val="24"/>
        </w:rPr>
      </w:pPr>
      <w:r w:rsidRPr="00EA3F0E">
        <w:rPr>
          <w:b/>
          <w:bCs/>
          <w:i/>
          <w:iCs/>
          <w:color w:val="74B5E4" w:themeColor="accent6" w:themeTint="99"/>
          <w:sz w:val="28"/>
          <w:szCs w:val="28"/>
          <w:lang w:val="en-IN"/>
        </w:rPr>
        <w:t>Why change is required</w:t>
      </w:r>
      <w:r>
        <w:rPr>
          <w:i/>
          <w:iCs/>
          <w:sz w:val="24"/>
          <w:szCs w:val="24"/>
          <w:lang w:val="en-IN"/>
        </w:rPr>
        <w:t xml:space="preserve">: To implement </w:t>
      </w:r>
      <w:r w:rsidR="00833FA2">
        <w:rPr>
          <w:i/>
          <w:iCs/>
          <w:sz w:val="24"/>
          <w:szCs w:val="24"/>
          <w:lang w:val="en-IN"/>
        </w:rPr>
        <w:t xml:space="preserve">an AI screening tool compliant with evolving U.S. and EU regulations, our company policy must be amended. Failure to comply could result in penalties up to </w:t>
      </w:r>
      <w:r w:rsidR="0076388F" w:rsidRPr="0076388F">
        <w:rPr>
          <w:i/>
          <w:iCs/>
          <w:sz w:val="24"/>
          <w:szCs w:val="24"/>
        </w:rPr>
        <w:t>€</w:t>
      </w:r>
      <w:r w:rsidR="00DE199F">
        <w:rPr>
          <w:i/>
          <w:iCs/>
          <w:sz w:val="24"/>
          <w:szCs w:val="24"/>
        </w:rPr>
        <w:t>15</w:t>
      </w:r>
      <w:r w:rsidR="0076388F">
        <w:rPr>
          <w:i/>
          <w:iCs/>
          <w:sz w:val="24"/>
          <w:szCs w:val="24"/>
        </w:rPr>
        <w:t xml:space="preserve"> million or </w:t>
      </w:r>
      <w:r w:rsidR="00DE199F">
        <w:rPr>
          <w:i/>
          <w:iCs/>
          <w:sz w:val="24"/>
          <w:szCs w:val="24"/>
        </w:rPr>
        <w:t>3.5</w:t>
      </w:r>
      <w:r w:rsidR="0076388F">
        <w:rPr>
          <w:i/>
          <w:iCs/>
          <w:sz w:val="24"/>
          <w:szCs w:val="24"/>
        </w:rPr>
        <w:t>% of global revenue whichever is higher- and reputational damage from non-compliance.</w:t>
      </w:r>
      <w:r w:rsidR="00421966">
        <w:rPr>
          <w:i/>
          <w:iCs/>
          <w:sz w:val="24"/>
          <w:szCs w:val="24"/>
        </w:rPr>
        <w:t xml:space="preserve"> </w:t>
      </w:r>
      <w:r w:rsidR="00421966" w:rsidRPr="00421966">
        <w:rPr>
          <w:i/>
          <w:iCs/>
          <w:sz w:val="24"/>
          <w:szCs w:val="24"/>
        </w:rPr>
        <w:t>It's not just about avoiding penalties, but also about upholding our commitment to ethical and legal business practices</w:t>
      </w:r>
      <w:r w:rsidR="00255DCB">
        <w:rPr>
          <w:i/>
          <w:iCs/>
          <w:sz w:val="24"/>
          <w:szCs w:val="24"/>
        </w:rPr>
        <w:t xml:space="preserve"> </w:t>
      </w:r>
      <w:r w:rsidR="00937F4D">
        <w:rPr>
          <w:i/>
          <w:iCs/>
          <w:sz w:val="24"/>
          <w:szCs w:val="24"/>
        </w:rPr>
        <w:t xml:space="preserve">while driving </w:t>
      </w:r>
      <w:proofErr w:type="gramStart"/>
      <w:r w:rsidR="00937F4D">
        <w:rPr>
          <w:i/>
          <w:iCs/>
          <w:sz w:val="24"/>
          <w:szCs w:val="24"/>
        </w:rPr>
        <w:t>efficiency</w:t>
      </w:r>
      <w:proofErr w:type="gramEnd"/>
      <w:r w:rsidR="00421966" w:rsidRPr="00421966">
        <w:rPr>
          <w:i/>
          <w:iCs/>
          <w:sz w:val="24"/>
          <w:szCs w:val="24"/>
        </w:rPr>
        <w:t>.</w:t>
      </w:r>
    </w:p>
    <w:p w14:paraId="29DF5591" w14:textId="77777777" w:rsidR="008439CC" w:rsidRDefault="008E55AD" w:rsidP="00A96B65">
      <w:pPr>
        <w:spacing w:after="0" w:line="240" w:lineRule="auto"/>
        <w:contextualSpacing/>
        <w:jc w:val="both"/>
        <w:rPr>
          <w:i/>
          <w:iCs/>
          <w:sz w:val="24"/>
          <w:szCs w:val="24"/>
        </w:rPr>
      </w:pPr>
      <w:r w:rsidRPr="00EA3F0E">
        <w:rPr>
          <w:b/>
          <w:bCs/>
          <w:i/>
          <w:iCs/>
          <w:color w:val="74B5E4" w:themeColor="accent6" w:themeTint="99"/>
          <w:sz w:val="28"/>
          <w:szCs w:val="28"/>
          <w:lang w:val="en-IN"/>
        </w:rPr>
        <w:t>Recommendations</w:t>
      </w:r>
      <w:r>
        <w:rPr>
          <w:i/>
          <w:iCs/>
          <w:sz w:val="24"/>
          <w:szCs w:val="24"/>
        </w:rPr>
        <w:t>:</w:t>
      </w:r>
    </w:p>
    <w:p w14:paraId="215B3484" w14:textId="5DCA3181" w:rsidR="008E55AD" w:rsidRPr="002C6C17" w:rsidRDefault="008439CC" w:rsidP="00E63BE4">
      <w:pPr>
        <w:pStyle w:val="ListParagraph"/>
        <w:numPr>
          <w:ilvl w:val="0"/>
          <w:numId w:val="24"/>
        </w:numPr>
        <w:spacing w:after="0" w:line="240" w:lineRule="auto"/>
        <w:jc w:val="both"/>
        <w:rPr>
          <w:i/>
          <w:iCs/>
          <w:sz w:val="24"/>
          <w:szCs w:val="24"/>
        </w:rPr>
      </w:pPr>
      <w:r w:rsidRPr="002C6C17">
        <w:rPr>
          <w:i/>
          <w:iCs/>
          <w:sz w:val="24"/>
          <w:szCs w:val="24"/>
        </w:rPr>
        <w:t>Implement a limited/phased AI deployment with mandatory human oversight in all hiring decisions</w:t>
      </w:r>
    </w:p>
    <w:p w14:paraId="143A54B1" w14:textId="282F8C2A" w:rsidR="008439CC" w:rsidRPr="002C6C17" w:rsidRDefault="008439CC" w:rsidP="00E63BE4">
      <w:pPr>
        <w:pStyle w:val="ListParagraph"/>
        <w:numPr>
          <w:ilvl w:val="0"/>
          <w:numId w:val="24"/>
        </w:numPr>
        <w:spacing w:after="0" w:line="240" w:lineRule="auto"/>
        <w:jc w:val="both"/>
        <w:rPr>
          <w:i/>
          <w:iCs/>
          <w:sz w:val="24"/>
          <w:szCs w:val="24"/>
        </w:rPr>
      </w:pPr>
      <w:r w:rsidRPr="002C6C17">
        <w:rPr>
          <w:i/>
          <w:iCs/>
          <w:sz w:val="24"/>
          <w:szCs w:val="24"/>
        </w:rPr>
        <w:t>Conduct regular independent bias audits and validation</w:t>
      </w:r>
    </w:p>
    <w:p w14:paraId="6A3A8724" w14:textId="3B1E0DAD" w:rsidR="008439CC" w:rsidRPr="002C6C17" w:rsidRDefault="008439CC" w:rsidP="00E63BE4">
      <w:pPr>
        <w:pStyle w:val="ListParagraph"/>
        <w:numPr>
          <w:ilvl w:val="0"/>
          <w:numId w:val="24"/>
        </w:numPr>
        <w:spacing w:after="0" w:line="240" w:lineRule="auto"/>
        <w:jc w:val="both"/>
        <w:rPr>
          <w:i/>
          <w:iCs/>
          <w:sz w:val="24"/>
          <w:szCs w:val="24"/>
          <w:lang w:val="en-IN"/>
        </w:rPr>
      </w:pPr>
      <w:r w:rsidRPr="002C6C17">
        <w:rPr>
          <w:i/>
          <w:iCs/>
          <w:sz w:val="24"/>
          <w:szCs w:val="24"/>
          <w:lang w:val="en-IN"/>
        </w:rPr>
        <w:t>Strengthen data governance, privacy, and security protocols</w:t>
      </w:r>
    </w:p>
    <w:p w14:paraId="638A07DC" w14:textId="2CE756D4" w:rsidR="008439CC" w:rsidRPr="002C6C17" w:rsidRDefault="008439CC" w:rsidP="00E63BE4">
      <w:pPr>
        <w:pStyle w:val="ListParagraph"/>
        <w:numPr>
          <w:ilvl w:val="0"/>
          <w:numId w:val="24"/>
        </w:numPr>
        <w:spacing w:after="0" w:line="240" w:lineRule="auto"/>
        <w:jc w:val="both"/>
        <w:rPr>
          <w:i/>
          <w:iCs/>
          <w:sz w:val="24"/>
          <w:szCs w:val="24"/>
          <w:lang w:val="en-IN"/>
        </w:rPr>
      </w:pPr>
      <w:r w:rsidRPr="002C6C17">
        <w:rPr>
          <w:i/>
          <w:iCs/>
          <w:sz w:val="24"/>
          <w:szCs w:val="24"/>
          <w:lang w:val="en-IN"/>
        </w:rPr>
        <w:t>Clearly c</w:t>
      </w:r>
      <w:r w:rsidR="005C3CB7" w:rsidRPr="002C6C17">
        <w:rPr>
          <w:i/>
          <w:iCs/>
          <w:sz w:val="24"/>
          <w:szCs w:val="24"/>
          <w:lang w:val="en-IN"/>
        </w:rPr>
        <w:t>ommunicate AI usage to candidates ensuring transparency and consent.</w:t>
      </w:r>
    </w:p>
    <w:p w14:paraId="026CC5BB" w14:textId="77777777" w:rsidR="00293DF2" w:rsidRPr="00996C03" w:rsidRDefault="00293DF2" w:rsidP="00996C03">
      <w:pPr>
        <w:spacing w:after="0" w:line="240" w:lineRule="auto"/>
        <w:contextualSpacing/>
        <w:rPr>
          <w:sz w:val="24"/>
          <w:szCs w:val="24"/>
        </w:rPr>
      </w:pPr>
    </w:p>
    <w:p w14:paraId="3EA7E68B" w14:textId="1F2868D1" w:rsidR="00C51AEC" w:rsidRPr="0093416A" w:rsidRDefault="00D55C2C" w:rsidP="0093416A">
      <w:pPr>
        <w:pStyle w:val="Heading1"/>
        <w:spacing w:before="0" w:after="240" w:line="240" w:lineRule="auto"/>
        <w:contextualSpacing/>
        <w:rPr>
          <w:rFonts w:ascii="Calibri" w:hAnsi="Calibri" w:cs="Calibri"/>
          <w:b/>
          <w:bCs/>
          <w:color w:val="0070C0"/>
          <w:sz w:val="32"/>
          <w:szCs w:val="32"/>
        </w:rPr>
      </w:pPr>
      <w:r w:rsidRPr="0093416A">
        <w:rPr>
          <w:rFonts w:ascii="Calibri" w:hAnsi="Calibri" w:cs="Calibri"/>
          <w:b/>
          <w:bCs/>
          <w:color w:val="0070C0"/>
          <w:sz w:val="32"/>
          <w:szCs w:val="32"/>
        </w:rPr>
        <w:t>INTRODUCTION</w:t>
      </w:r>
    </w:p>
    <w:p w14:paraId="06AFD806" w14:textId="205C37D3" w:rsidR="007C0E4A" w:rsidRDefault="00A2076B" w:rsidP="008268C9">
      <w:pPr>
        <w:spacing w:after="0" w:line="240" w:lineRule="auto"/>
        <w:contextualSpacing/>
        <w:jc w:val="both"/>
        <w:rPr>
          <w:sz w:val="24"/>
          <w:szCs w:val="24"/>
        </w:rPr>
      </w:pPr>
      <w:r>
        <w:rPr>
          <w:noProof/>
          <w:sz w:val="24"/>
          <w:szCs w:val="24"/>
        </w:rPr>
        <w:drawing>
          <wp:anchor distT="0" distB="0" distL="114300" distR="114300" simplePos="0" relativeHeight="251664384" behindDoc="1" locked="0" layoutInCell="1" allowOverlap="1" wp14:anchorId="10F7575C" wp14:editId="2A31E542">
            <wp:simplePos x="0" y="0"/>
            <wp:positionH relativeFrom="column">
              <wp:posOffset>2691765</wp:posOffset>
            </wp:positionH>
            <wp:positionV relativeFrom="paragraph">
              <wp:posOffset>74295</wp:posOffset>
            </wp:positionV>
            <wp:extent cx="3370580" cy="4236085"/>
            <wp:effectExtent l="0" t="0" r="1270" b="0"/>
            <wp:wrapSquare wrapText="bothSides"/>
            <wp:docPr id="143597964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9648" name="Graphic 1435979648"/>
                    <pic:cNvPicPr/>
                  </pic:nvPicPr>
                  <pic:blipFill>
                    <a:blip r:embed="rId10">
                      <a:extLst>
                        <a:ext uri="{96DAC541-7B7A-43D3-8B79-37D633B846F1}">
                          <asvg:svgBlip xmlns:asvg="http://schemas.microsoft.com/office/drawing/2016/SVG/main" r:embed="rId11"/>
                        </a:ext>
                      </a:extLst>
                    </a:blip>
                    <a:stretch>
                      <a:fillRect/>
                    </a:stretch>
                  </pic:blipFill>
                  <pic:spPr>
                    <a:xfrm>
                      <a:off x="0" y="0"/>
                      <a:ext cx="3370580" cy="4236085"/>
                    </a:xfrm>
                    <a:prstGeom prst="rect">
                      <a:avLst/>
                    </a:prstGeom>
                  </pic:spPr>
                </pic:pic>
              </a:graphicData>
            </a:graphic>
            <wp14:sizeRelH relativeFrom="page">
              <wp14:pctWidth>0</wp14:pctWidth>
            </wp14:sizeRelH>
            <wp14:sizeRelV relativeFrom="page">
              <wp14:pctHeight>0</wp14:pctHeight>
            </wp14:sizeRelV>
          </wp:anchor>
        </w:drawing>
      </w:r>
      <w:r w:rsidR="00B06C90">
        <w:rPr>
          <w:sz w:val="24"/>
          <w:szCs w:val="24"/>
        </w:rPr>
        <w:t xml:space="preserve">Advances in AI and NLP have sparked growing interest in automating talent acquisition. Companies are attracted by </w:t>
      </w:r>
      <w:r w:rsidR="00335F21">
        <w:rPr>
          <w:sz w:val="24"/>
          <w:szCs w:val="24"/>
        </w:rPr>
        <w:t xml:space="preserve">promises of </w:t>
      </w:r>
      <w:r w:rsidR="0062407B">
        <w:rPr>
          <w:sz w:val="24"/>
          <w:szCs w:val="24"/>
        </w:rPr>
        <w:t xml:space="preserve">faster resume screening, standardized interviews, and even predictive insights from candidates’ speech or online presence. </w:t>
      </w:r>
      <w:r w:rsidR="00057951" w:rsidRPr="00B5578C">
        <w:rPr>
          <w:sz w:val="24"/>
          <w:szCs w:val="24"/>
        </w:rPr>
        <w:t xml:space="preserve">AI screening tools offer substantial efficiency gains: 90% reduction in resume review time from 40 min to 4 min, 43% improvement in candidate screening accuracy, 65% reduction in time-to-hire and 39% recruitment cost reduction </w:t>
      </w:r>
      <w:r w:rsidR="00057951" w:rsidRPr="00B5578C">
        <w:rPr>
          <w:sz w:val="24"/>
          <w:szCs w:val="24"/>
        </w:rPr>
        <w:fldChar w:fldCharType="begin"/>
      </w:r>
      <w:r w:rsidR="00736640">
        <w:rPr>
          <w:sz w:val="24"/>
          <w:szCs w:val="24"/>
        </w:rPr>
        <w:instrText xml:space="preserve"> ADDIN ZOTERO_ITEM CSL_CITATION {"citationID":"qqXujpwA","properties":{"formattedCitation":"(Black &amp; Van Esch, 2020; Shanubhog, 2025)","plainCitation":"(Black &amp; Van Esch, 2020; Shanubhog, 2025)","noteIndex":0},"citationItems":[{"id":565,"uris":["http://zotero.org/users/16090460/items/3UBHH5LL"],"itemData":{"id":565,"type":"article-journal","abstract":"AI-enabled recruiting systems have evolved from nice to talk about to necessary to utilize. In this article, we outline the reasons underlying this development. First, as competitive advantages have shifted from tangible to intangible assets, human capital has transitioned from supporting cast to a starring role. Second, as digitalization has redesigned both the business and social landscapes, digital recruiting of human capital has moved from the periphery to center stage. Third, recent and near-future advances in AI-enabled recruiting have improved recruiting efﬁciency to the point that managers ignore them or procrastinate their utilization at their own peril. In addition to explaining the forces that have pushed AI-enabled recruiting systems from nice to necessary, we outline the key strategic steps managers need to take in order to capture its main beneﬁts.","container-title":"Business Horizons","DOI":"10.1016/j.bushor.2019.12.001","ISSN":"00076813","issue":"2","journalAbbreviation":"Business Horizons","language":"en","note":"[Tier-I] L’Oréal adopted AI-enabled screening tools that drastically reduced résumé review time from 40 minutes to 4 minutes, achieving a 90% decrease, illustrating how automated solutions can significantly streamline recruitment processes.","page":"215-226","source":"DOI.org (Crossref)","title":"AI-enabled recruiting: What is it and how should a manager use it?","title-short":"AI-enabled recruiting","volume":"63","author":[{"family":"Black","given":"J. Stewart"},{"family":"Van Esch","given":"Patrick"}],"issued":{"date-parts":[["2020",3]]}}},{"id":653,"uris":["http://zotero.org/users/16090460/items/HM7M24UJ"],"itemData":{"id":653,"type":"article-journal","container-title":"INTERNATIONAL JOURNAL OF ADVANCED RESEARCH IN ENGINEERING AND TECHNOLOGY","DOI":"10.34218/IJARET_16_02_001","ISSN":"0976-6480, 0976-6499","issue":"2","journalAbbreviation":"IJARET","language":"en","note":"[Tier-I] Table 1 in the paper highlights improvements in key performance indicators achieved with AI systems, including Time-to-Hire reduction, candidate screening accuracy, recruitment cost reduction, job-skill alignment, application processing capacity, quality-of-hire, and high potential candidate identification.","page":"1-14","source":"DOI.org (Crossref)","title":"REVOLUTIONIZING RECRUITMENT: AI-POWERED TALENT ACQUISITION IN THE MICROSOFT ECOSYSTEM","title-short":"REVOLUTIONIZING RECRUITMENT","volume":"16","author":[{"family":"Shanubhog","given":"Sudeep Annappa"}],"issued":{"date-parts":[["2025",3,4]]}}}],"schema":"https://github.com/citation-style-language/schema/raw/master/csl-citation.json"} </w:instrText>
      </w:r>
      <w:r w:rsidR="00057951" w:rsidRPr="00B5578C">
        <w:rPr>
          <w:sz w:val="24"/>
          <w:szCs w:val="24"/>
        </w:rPr>
        <w:fldChar w:fldCharType="separate"/>
      </w:r>
      <w:r w:rsidR="00C12AFF" w:rsidRPr="00C12AFF">
        <w:rPr>
          <w:rFonts w:ascii="Aptos Display" w:hAnsi="Aptos Display"/>
          <w:sz w:val="24"/>
        </w:rPr>
        <w:t>(Black &amp; Van Esch, 2020; Shanubhog, 2025)</w:t>
      </w:r>
      <w:r w:rsidR="00057951" w:rsidRPr="00B5578C">
        <w:rPr>
          <w:sz w:val="24"/>
          <w:szCs w:val="24"/>
        </w:rPr>
        <w:fldChar w:fldCharType="end"/>
      </w:r>
      <w:r w:rsidR="00057951" w:rsidRPr="00B5578C">
        <w:rPr>
          <w:sz w:val="24"/>
          <w:szCs w:val="24"/>
        </w:rPr>
        <w:t xml:space="preserve">. </w:t>
      </w:r>
    </w:p>
    <w:p w14:paraId="2DFEEF96" w14:textId="77777777" w:rsidR="007C0E4A" w:rsidRDefault="007C0E4A" w:rsidP="008268C9">
      <w:pPr>
        <w:spacing w:after="0" w:line="240" w:lineRule="auto"/>
        <w:contextualSpacing/>
        <w:jc w:val="both"/>
        <w:rPr>
          <w:sz w:val="24"/>
          <w:szCs w:val="24"/>
        </w:rPr>
      </w:pPr>
    </w:p>
    <w:p w14:paraId="5C45EC86" w14:textId="23A5C85B" w:rsidR="000A7FAC" w:rsidRDefault="00295D59" w:rsidP="007778F8">
      <w:pPr>
        <w:spacing w:after="0" w:line="240" w:lineRule="auto"/>
        <w:contextualSpacing/>
        <w:jc w:val="both"/>
        <w:rPr>
          <w:sz w:val="24"/>
          <w:szCs w:val="24"/>
        </w:rPr>
      </w:pPr>
      <w:r>
        <w:rPr>
          <w:sz w:val="24"/>
          <w:szCs w:val="24"/>
        </w:rPr>
        <w:t xml:space="preserve">The motivation for this brief is to inform senior management </w:t>
      </w:r>
      <w:r w:rsidR="00F22142">
        <w:rPr>
          <w:sz w:val="24"/>
          <w:szCs w:val="24"/>
        </w:rPr>
        <w:t xml:space="preserve">of multinational </w:t>
      </w:r>
      <w:proofErr w:type="gramStart"/>
      <w:r w:rsidR="00F22142">
        <w:rPr>
          <w:sz w:val="24"/>
          <w:szCs w:val="24"/>
        </w:rPr>
        <w:t>company</w:t>
      </w:r>
      <w:proofErr w:type="gramEnd"/>
      <w:r w:rsidR="00F22142">
        <w:rPr>
          <w:sz w:val="24"/>
          <w:szCs w:val="24"/>
        </w:rPr>
        <w:t xml:space="preserve">, </w:t>
      </w:r>
      <w:r w:rsidR="004338F7">
        <w:rPr>
          <w:sz w:val="24"/>
          <w:szCs w:val="24"/>
        </w:rPr>
        <w:t xml:space="preserve">with operations </w:t>
      </w:r>
      <w:r w:rsidR="00F22142">
        <w:rPr>
          <w:sz w:val="24"/>
          <w:szCs w:val="24"/>
        </w:rPr>
        <w:t xml:space="preserve">in US and EU, </w:t>
      </w:r>
      <w:r>
        <w:rPr>
          <w:sz w:val="24"/>
          <w:szCs w:val="24"/>
        </w:rPr>
        <w:t>about the policy landscape surrounding an AI-powered</w:t>
      </w:r>
      <w:r w:rsidR="00032E94">
        <w:rPr>
          <w:sz w:val="24"/>
          <w:szCs w:val="24"/>
        </w:rPr>
        <w:t xml:space="preserve"> applicant screening system that analyzes </w:t>
      </w:r>
      <w:r w:rsidR="007902E5">
        <w:rPr>
          <w:sz w:val="24"/>
          <w:szCs w:val="24"/>
        </w:rPr>
        <w:t xml:space="preserve">text and audio data from candidates. Adopting such a system could improve </w:t>
      </w:r>
      <w:r w:rsidR="006E18A1">
        <w:rPr>
          <w:sz w:val="24"/>
          <w:szCs w:val="24"/>
        </w:rPr>
        <w:t xml:space="preserve">efficiency and consistency in hiring, but it also raises complex ethical, </w:t>
      </w:r>
      <w:r w:rsidR="006E18A1">
        <w:rPr>
          <w:sz w:val="24"/>
          <w:szCs w:val="24"/>
        </w:rPr>
        <w:lastRenderedPageBreak/>
        <w:t xml:space="preserve">legal and reputational issues. </w:t>
      </w:r>
      <w:r w:rsidR="00D14128">
        <w:rPr>
          <w:sz w:val="24"/>
          <w:szCs w:val="24"/>
        </w:rPr>
        <w:t>Recent U.S. gove</w:t>
      </w:r>
      <w:r w:rsidR="008255D3">
        <w:rPr>
          <w:sz w:val="24"/>
          <w:szCs w:val="24"/>
        </w:rPr>
        <w:t xml:space="preserve">rnment guidance warns that “algorithms used in hiring…. have been found to reflect and reproduce existing </w:t>
      </w:r>
      <w:r w:rsidR="00076191">
        <w:rPr>
          <w:sz w:val="24"/>
          <w:szCs w:val="24"/>
        </w:rPr>
        <w:t>unwanted inequities or embed new harmful bias</w:t>
      </w:r>
      <w:r w:rsidR="004B46BF">
        <w:rPr>
          <w:sz w:val="24"/>
          <w:szCs w:val="24"/>
        </w:rPr>
        <w:t xml:space="preserve"> and discrimination</w:t>
      </w:r>
      <w:r w:rsidR="00491045">
        <w:rPr>
          <w:sz w:val="24"/>
          <w:szCs w:val="24"/>
        </w:rPr>
        <w:t>.</w:t>
      </w:r>
      <w:r w:rsidR="008255D3">
        <w:rPr>
          <w:sz w:val="24"/>
          <w:szCs w:val="24"/>
        </w:rPr>
        <w:t>”</w:t>
      </w:r>
      <w:r w:rsidR="00076191">
        <w:rPr>
          <w:sz w:val="24"/>
          <w:szCs w:val="24"/>
        </w:rPr>
        <w:t xml:space="preserve"> </w:t>
      </w:r>
      <w:r w:rsidR="00076191">
        <w:rPr>
          <w:sz w:val="24"/>
          <w:szCs w:val="24"/>
        </w:rPr>
        <w:fldChar w:fldCharType="begin"/>
      </w:r>
      <w:r w:rsidR="00736640">
        <w:rPr>
          <w:sz w:val="24"/>
          <w:szCs w:val="24"/>
        </w:rPr>
        <w:instrText xml:space="preserve"> ADDIN ZOTERO_ITEM CSL_CITATION {"citationID":"R6zrzbBE","properties":{"formattedCitation":"(Office of Science and Technology Policy (OSTP), 2022, p. 3)","plainCitation":"(Office of Science and Technology Policy (OSTP), 2022, p. 3)","noteIndex":0},"citationItems":[{"id":602,"uris":["http://zotero.org/users/16090460/items/KETNGIB3"],"itemData":{"id":602,"type":"webpage","abstract":"Among the great challenges posed to democracy today is the use of technology, data, and automated systems in ways that threaten the rights of the American public. Too often, these tools are used to limit our opportunities and prevent our access to critical resources or services. These problems are well documented. In America and around…","container-title":"The White House","language":"en-US","note":"[Tier-II] The Blueprint for an AI bill of rights guidance cites that uncontrolled collection of social media information about candidates without their knowledge and consent could threaten their privacy and opportunities.","title":"Blueprint for an AI Bill of Rights","URL":"https://bidenwhitehouse.archives.gov/ostp/ai-bill-of-rights/","author":[{"family":"Office of Science and Technology Policy (OSTP)","given":""}],"accessed":{"date-parts":[["2025",3,31]]},"issued":{"date-parts":[["2022"]]}},"locator":"3","label":"page"}],"schema":"https://github.com/citation-style-language/schema/raw/master/csl-citation.json"} </w:instrText>
      </w:r>
      <w:r w:rsidR="00076191">
        <w:rPr>
          <w:sz w:val="24"/>
          <w:szCs w:val="24"/>
        </w:rPr>
        <w:fldChar w:fldCharType="separate"/>
      </w:r>
      <w:r w:rsidR="00F758E5" w:rsidRPr="00F758E5">
        <w:rPr>
          <w:rFonts w:ascii="Aptos Display" w:hAnsi="Aptos Display"/>
          <w:sz w:val="24"/>
        </w:rPr>
        <w:t>(Office of Science and Technology Policy (OSTP), 2022, p. 3)</w:t>
      </w:r>
      <w:r w:rsidR="00076191">
        <w:rPr>
          <w:sz w:val="24"/>
          <w:szCs w:val="24"/>
        </w:rPr>
        <w:fldChar w:fldCharType="end"/>
      </w:r>
      <w:r w:rsidR="00076191">
        <w:rPr>
          <w:sz w:val="24"/>
          <w:szCs w:val="24"/>
        </w:rPr>
        <w:t>.</w:t>
      </w:r>
      <w:r w:rsidR="00EC2364">
        <w:rPr>
          <w:sz w:val="24"/>
          <w:szCs w:val="24"/>
        </w:rPr>
        <w:t xml:space="preserve"> In 2018, </w:t>
      </w:r>
      <w:r w:rsidR="00AB7044">
        <w:rPr>
          <w:sz w:val="24"/>
          <w:szCs w:val="24"/>
        </w:rPr>
        <w:t>Amazon scrapped an AI recruiting tool after discovering it systematically discriminated against women</w:t>
      </w:r>
      <w:r w:rsidR="007B50D0">
        <w:rPr>
          <w:sz w:val="24"/>
          <w:szCs w:val="24"/>
        </w:rPr>
        <w:t xml:space="preserve"> </w:t>
      </w:r>
      <w:r w:rsidR="007B50D0">
        <w:rPr>
          <w:sz w:val="24"/>
          <w:szCs w:val="24"/>
        </w:rPr>
        <w:fldChar w:fldCharType="begin"/>
      </w:r>
      <w:r w:rsidR="00736640">
        <w:rPr>
          <w:sz w:val="24"/>
          <w:szCs w:val="24"/>
        </w:rPr>
        <w:instrText xml:space="preserve"> ADDIN ZOTERO_ITEM CSL_CITATION {"citationID":"ns2Pppsj","properties":{"formattedCitation":"(Drage &amp; Mackereth, 2022)","plainCitation":"(Drage &amp; Mackereth, 2022)","noteIndex":0},"citationItems":[{"id":605,"uris":["http://zotero.org/users/16090460/items/96Z62K2U"],"itemData":{"id":605,"type":"article-journal","abstract":"In this paper, we analyze two key claims offered by recruitment AI companies in relation to the development and deployment of AI-powered HR tools: (1) recruitment AI can objectively assess candidates by removing gender and race from their systems, and (2) this removal of gender and race will make recruitment fairer, help customers attain their DEI goals, and lay the foundations for a truly meritocratic culture to thrive within an organization. We argue that these claims are misleading for four reasons: First, attempts to “strip” gender and race from AI systems often misunderstand what gender and race are, casting them as isolatable attributes rather than broader systems of power. Second, the attempted outsourcing of “diversity work” to AI-powered hiring tools may unintentionally entrench cultures of inequality and discrimination by failing to address the systemic problems within organizations. Third, AI hiring tools’ supposedly neutral assessment of candidates’ traits belie the power relationship between the observer and the observed. Specifically, the racialized history of character analysis and its associated processes of classification and categorization play into longer histories of taxonomical sorting and reflect the current demands and desires of the job market, even when not explicitly conducted along the lines of gender and race. Fourth, recruitment AI tools help produce the “ideal candidate” that they supposedly identify through by constructing associations between words and people’s bodies. From these four conclusions outlined above, we offer three key recommendations to AI HR firms, their customers, and policy makers going forward.","container-title":"Philosophy &amp; Technology","DOI":"10.1007/s13347-022-00543-1","ISSN":"2210-5441","issue":"4","journalAbbreviation":"Philos. Technol.","language":"en","note":"[Tier-I] The paper cites Amazon AI-based recruitment tool produced sex-discriminatory outcomes, illustrating how automated hiring systems can disproportionately affect specific groups and raise concerns about AI-driven bias. The AI tool identified proxies for gender on CVs to discriminate against female candidates.","page":"89","source":"Springer Link","title":"Does AI Debias Recruitment? Race, Gender, and AI’s “Eradication of Difference”","title-short":"Does AI Debias Recruitment?","volume":"35","author":[{"family":"Drage","given":"Eleanor"},{"family":"Mackereth","given":"Kerry"}],"issued":{"date-parts":[["2022",10,10]]}}}],"schema":"https://github.com/citation-style-language/schema/raw/master/csl-citation.json"} </w:instrText>
      </w:r>
      <w:r w:rsidR="007B50D0">
        <w:rPr>
          <w:sz w:val="24"/>
          <w:szCs w:val="24"/>
        </w:rPr>
        <w:fldChar w:fldCharType="separate"/>
      </w:r>
      <w:r w:rsidR="008812E6" w:rsidRPr="008812E6">
        <w:rPr>
          <w:rFonts w:ascii="Aptos Display" w:hAnsi="Aptos Display"/>
          <w:sz w:val="24"/>
        </w:rPr>
        <w:t>(Drage &amp; Mackereth, 2022)</w:t>
      </w:r>
      <w:r w:rsidR="007B50D0">
        <w:rPr>
          <w:sz w:val="24"/>
          <w:szCs w:val="24"/>
        </w:rPr>
        <w:fldChar w:fldCharType="end"/>
      </w:r>
      <w:r w:rsidR="00AB7044">
        <w:rPr>
          <w:sz w:val="24"/>
          <w:szCs w:val="24"/>
        </w:rPr>
        <w:t>.</w:t>
      </w:r>
      <w:r w:rsidR="00E33592">
        <w:rPr>
          <w:sz w:val="24"/>
          <w:szCs w:val="24"/>
        </w:rPr>
        <w:t xml:space="preserve"> These </w:t>
      </w:r>
      <w:r w:rsidR="000104A0">
        <w:rPr>
          <w:sz w:val="24"/>
          <w:szCs w:val="24"/>
        </w:rPr>
        <w:t xml:space="preserve">incidents underscore why </w:t>
      </w:r>
      <w:r w:rsidR="000A7FAC">
        <w:rPr>
          <w:sz w:val="24"/>
          <w:szCs w:val="24"/>
        </w:rPr>
        <w:t>careful</w:t>
      </w:r>
      <w:r w:rsidR="000104A0">
        <w:rPr>
          <w:sz w:val="24"/>
          <w:szCs w:val="24"/>
        </w:rPr>
        <w:t xml:space="preserve"> policy analysis is critical before deployment.</w:t>
      </w:r>
    </w:p>
    <w:p w14:paraId="64C49854" w14:textId="77777777" w:rsidR="003C5341" w:rsidRPr="0029738C" w:rsidRDefault="003C5341" w:rsidP="00996C03">
      <w:pPr>
        <w:spacing w:after="0" w:line="240" w:lineRule="auto"/>
        <w:contextualSpacing/>
        <w:rPr>
          <w:sz w:val="24"/>
          <w:szCs w:val="24"/>
          <w:lang w:val="en-IN"/>
        </w:rPr>
      </w:pPr>
    </w:p>
    <w:p w14:paraId="34223F91" w14:textId="013AD3D6" w:rsidR="00C51AEC" w:rsidRPr="0093416A" w:rsidRDefault="00C90797" w:rsidP="0093416A">
      <w:pPr>
        <w:pStyle w:val="Heading1"/>
        <w:spacing w:before="0" w:after="240" w:line="240" w:lineRule="auto"/>
        <w:contextualSpacing/>
        <w:rPr>
          <w:rFonts w:ascii="Calibri" w:hAnsi="Calibri" w:cs="Calibri"/>
          <w:b/>
          <w:bCs/>
          <w:color w:val="0070C0"/>
          <w:sz w:val="32"/>
          <w:szCs w:val="32"/>
        </w:rPr>
      </w:pPr>
      <w:r w:rsidRPr="0093416A">
        <w:rPr>
          <w:rFonts w:ascii="Calibri" w:hAnsi="Calibri" w:cs="Calibri"/>
          <w:b/>
          <w:bCs/>
          <w:color w:val="0070C0"/>
          <w:sz w:val="32"/>
          <w:szCs w:val="32"/>
        </w:rPr>
        <w:t>PROBLEM</w:t>
      </w:r>
    </w:p>
    <w:p w14:paraId="0E497496" w14:textId="77777777" w:rsidR="004833BA" w:rsidRPr="00722851" w:rsidRDefault="004833BA" w:rsidP="00722851">
      <w:pPr>
        <w:spacing w:after="0" w:line="240" w:lineRule="auto"/>
        <w:contextualSpacing/>
        <w:jc w:val="both"/>
        <w:rPr>
          <w:b/>
          <w:bCs/>
          <w:i/>
          <w:iCs/>
          <w:color w:val="74B5E4" w:themeColor="accent6" w:themeTint="99"/>
          <w:sz w:val="28"/>
          <w:szCs w:val="28"/>
          <w:lang w:val="en-IN"/>
        </w:rPr>
      </w:pPr>
      <w:r w:rsidRPr="00722851">
        <w:rPr>
          <w:b/>
          <w:bCs/>
          <w:i/>
          <w:iCs/>
          <w:color w:val="74B5E4" w:themeColor="accent6" w:themeTint="99"/>
          <w:sz w:val="28"/>
          <w:szCs w:val="28"/>
          <w:lang w:val="en-IN"/>
        </w:rPr>
        <w:t>Scope of the Problem</w:t>
      </w:r>
    </w:p>
    <w:p w14:paraId="330A4E5F" w14:textId="131876A9" w:rsidR="004833BA" w:rsidRDefault="004833BA" w:rsidP="004833BA">
      <w:pPr>
        <w:spacing w:after="0" w:line="240" w:lineRule="auto"/>
        <w:contextualSpacing/>
        <w:jc w:val="both"/>
        <w:rPr>
          <w:sz w:val="24"/>
          <w:szCs w:val="24"/>
        </w:rPr>
      </w:pPr>
      <w:r>
        <w:rPr>
          <w:sz w:val="24"/>
          <w:szCs w:val="24"/>
        </w:rPr>
        <w:t xml:space="preserve">All phases of the talent acquisition process where the AI might be applied: parsing and </w:t>
      </w:r>
      <w:r w:rsidR="0009167B">
        <w:rPr>
          <w:sz w:val="24"/>
          <w:szCs w:val="24"/>
        </w:rPr>
        <w:t>ranking</w:t>
      </w:r>
      <w:r>
        <w:rPr>
          <w:sz w:val="24"/>
          <w:szCs w:val="24"/>
        </w:rPr>
        <w:t xml:space="preserve"> resumes/CVs, analyzing cover letters or writing samples, scoring recorded phone or videos interviews, and scanning social media information about candidates. The geographical scope includes both the U.S operations and EU branches, hence multi-jurisdictional compliance of EU and US federal and state laws required.</w:t>
      </w:r>
    </w:p>
    <w:p w14:paraId="71D968A1" w14:textId="77777777" w:rsidR="00372D2E" w:rsidRDefault="00372D2E" w:rsidP="00996C03">
      <w:pPr>
        <w:spacing w:after="0" w:line="240" w:lineRule="auto"/>
        <w:contextualSpacing/>
        <w:rPr>
          <w:sz w:val="24"/>
          <w:szCs w:val="24"/>
        </w:rPr>
      </w:pPr>
    </w:p>
    <w:p w14:paraId="1C73CB2E" w14:textId="00653A98" w:rsidR="007242E7" w:rsidRPr="00722851" w:rsidRDefault="007242E7" w:rsidP="00722851">
      <w:pPr>
        <w:spacing w:after="0" w:line="240" w:lineRule="auto"/>
        <w:contextualSpacing/>
        <w:jc w:val="both"/>
        <w:rPr>
          <w:b/>
          <w:bCs/>
          <w:i/>
          <w:iCs/>
          <w:color w:val="74B5E4" w:themeColor="accent6" w:themeTint="99"/>
          <w:sz w:val="28"/>
          <w:szCs w:val="28"/>
          <w:lang w:val="en-IN"/>
        </w:rPr>
      </w:pPr>
      <w:r w:rsidRPr="00722851">
        <w:rPr>
          <w:b/>
          <w:bCs/>
          <w:i/>
          <w:iCs/>
          <w:color w:val="74B5E4" w:themeColor="accent6" w:themeTint="99"/>
          <w:sz w:val="28"/>
          <w:szCs w:val="28"/>
          <w:lang w:val="en-IN"/>
        </w:rPr>
        <w:t>Problem Statement</w:t>
      </w:r>
    </w:p>
    <w:p w14:paraId="5BE17370" w14:textId="265D67E0" w:rsidR="0029738C" w:rsidRDefault="00D81D61" w:rsidP="007F0B73">
      <w:pPr>
        <w:spacing w:after="0" w:line="240" w:lineRule="auto"/>
        <w:contextualSpacing/>
        <w:jc w:val="both"/>
        <w:rPr>
          <w:sz w:val="24"/>
          <w:szCs w:val="24"/>
        </w:rPr>
      </w:pPr>
      <w:r>
        <w:rPr>
          <w:sz w:val="24"/>
          <w:szCs w:val="24"/>
        </w:rPr>
        <w:t>An AI-powered applicant screening system using NLP introduces several critical issues that must be defined and scoped:</w:t>
      </w:r>
    </w:p>
    <w:p w14:paraId="4C124F34" w14:textId="6521081C" w:rsidR="00D81D61" w:rsidRDefault="003C0B33" w:rsidP="001069B6">
      <w:pPr>
        <w:pStyle w:val="ListParagraph"/>
        <w:numPr>
          <w:ilvl w:val="0"/>
          <w:numId w:val="28"/>
        </w:numPr>
        <w:spacing w:after="0" w:line="240" w:lineRule="auto"/>
        <w:jc w:val="both"/>
        <w:rPr>
          <w:sz w:val="24"/>
          <w:szCs w:val="24"/>
        </w:rPr>
      </w:pPr>
      <w:r w:rsidRPr="00F22E0F">
        <w:rPr>
          <w:b/>
          <w:bCs/>
          <w:sz w:val="24"/>
          <w:szCs w:val="24"/>
        </w:rPr>
        <w:t>Algorithmic Bias and Fairness</w:t>
      </w:r>
      <w:r>
        <w:rPr>
          <w:sz w:val="24"/>
          <w:szCs w:val="24"/>
        </w:rPr>
        <w:t>: The risk that AI models replicate or exacer</w:t>
      </w:r>
      <w:r w:rsidR="00E45D65">
        <w:rPr>
          <w:sz w:val="24"/>
          <w:szCs w:val="24"/>
        </w:rPr>
        <w:t xml:space="preserve">bate biases in hiring. Historical data can embed past discrimination </w:t>
      </w:r>
      <w:r w:rsidR="002D3D57">
        <w:rPr>
          <w:sz w:val="24"/>
          <w:szCs w:val="24"/>
        </w:rPr>
        <w:t>(</w:t>
      </w:r>
      <w:r w:rsidR="00E45D65">
        <w:rPr>
          <w:sz w:val="24"/>
          <w:szCs w:val="24"/>
        </w:rPr>
        <w:t>such as against women or minority groups</w:t>
      </w:r>
      <w:r w:rsidR="002D3D57">
        <w:rPr>
          <w:sz w:val="24"/>
          <w:szCs w:val="24"/>
        </w:rPr>
        <w:t>), and models may unintentionally favor certain genders, races or backgrounds</w:t>
      </w:r>
      <w:r w:rsidR="005A67A5">
        <w:rPr>
          <w:sz w:val="24"/>
          <w:szCs w:val="24"/>
        </w:rPr>
        <w:t xml:space="preserve"> </w:t>
      </w:r>
      <w:r w:rsidR="00DD1A76">
        <w:rPr>
          <w:sz w:val="24"/>
          <w:szCs w:val="24"/>
        </w:rPr>
        <w:fldChar w:fldCharType="begin"/>
      </w:r>
      <w:r w:rsidR="00736640">
        <w:rPr>
          <w:sz w:val="24"/>
          <w:szCs w:val="24"/>
        </w:rPr>
        <w:instrText xml:space="preserve"> ADDIN ZOTERO_ITEM CSL_CITATION {"citationID":"F7hhTQpe","properties":{"formattedCitation":"(Drage &amp; Mackereth, 2022; Leavy et al., 2021)","plainCitation":"(Drage &amp; Mackereth, 2022; Leavy et al., 2021)","noteIndex":0},"citationItems":[{"id":605,"uris":["http://zotero.org/users/16090460/items/96Z62K2U"],"itemData":{"id":605,"type":"article-journal","abstract":"In this paper, we analyze two key claims offered by recruitment AI companies in relation to the development and deployment of AI-powered HR tools: (1) recruitment AI can objectively assess candidates by removing gender and race from their systems, and (2) this removal of gender and race will make recruitment fairer, help customers attain their DEI goals, and lay the foundations for a truly meritocratic culture to thrive within an organization. We argue that these claims are misleading for four reasons: First, attempts to “strip” gender and race from AI systems often misunderstand what gender and race are, casting them as isolatable attributes rather than broader systems of power. Second, the attempted outsourcing of “diversity work” to AI-powered hiring tools may unintentionally entrench cultures of inequality and discrimination by failing to address the systemic problems within organizations. Third, AI hiring tools’ supposedly neutral assessment of candidates’ traits belie the power relationship between the observer and the observed. Specifically, the racialized history of character analysis and its associated processes of classification and categorization play into longer histories of taxonomical sorting and reflect the current demands and desires of the job market, even when not explicitly conducted along the lines of gender and race. Fourth, recruitment AI tools help produce the “ideal candidate” that they supposedly identify through by constructing associations between words and people’s bodies. From these four conclusions outlined above, we offer three key recommendations to AI HR firms, their customers, and policy makers going forward.","container-title":"Philosophy &amp; Technology","DOI":"10.1007/s13347-022-00543-1","ISSN":"2210-5441","issue":"4","journalAbbreviation":"Philos. Technol.","language":"en","note":"[Tier-I] The paper cites Amazon AI-based recruitment tool produced sex-discriminatory outcomes, illustrating how automated hiring systems can disproportionately affect specific groups and raise concerns about AI-driven bias. The AI tool identified proxies for gender on CVs to discriminate against female candidates.","page":"89","source":"Springer Link","title":"Does AI Debias Recruitment? Race, Gender, and AI’s “Eradication of Difference”","title-short":"Does AI Debias Recruitment?","volume":"35","author":[{"family":"Drage","given":"Eleanor"},{"family":"Mackereth","given":"Kerry"}],"issued":{"date-parts":[["2022",10,10]]}}},{"id":646,"uris":["http://zotero.org/users/16090460/items/3DVLSAQC"],"itemData":{"id":646,"type":"paper-conference","abstract":"The potential for bias embedded in data to lead to the perpetuation of social injustice though Artificial Intelligence (AI) necessitates an urgent reform of data curation practices for AI systems, especially those based on machine learning. Without appropriate ethical and regulatory frameworks there is a risk that decades of advances in human rights and civil liberties may be undermined. This paper proposes an approach to data curation for AI, grounded in feminist epistemology and informed by critical theories of race and feminist principles. The objective of this approach is to support critical evaluation of the social dynamics of power embedded in data for AI systems. We propose a set of fundamental guiding principles for ethical data curation that address the social construction of knowledge, call for inclusion of subjugated and new forms of knowledge, support critical evaluation of theoretical concepts within data and recognise the reflexive nature of knowledge. In developing this ethical framework for data curation, we aim to contribute to a virtue ethics for AI and ensure protection of fundamental and human rights.","collection-title":"AIES '21","container-title":"Proceedings of the 2021 AAAI/ACM Conference on AI, Ethics, and Society","DOI":"10.1145/3461702.3462598","event-place":"New York, NY, USA","ISBN":"978-1-4503-8473-5","note":"[Tier-I] The paper discusses that AI systems classify humans in ways against which human rights and civil rights movements have fought against. AI can amplify the patterns of historical social injustice. Neural embedding which encodes language also encodes the stereotypical societal concepts present in the language, reinforcing historical injustices.","page":"695–703","publisher":"Association for Computing Machinery","publisher-place":"New York, NY, USA","source":"ACM Digital Library","title":"Ethical Data Curation for AI: An Approach based on Feminist Epistemology and Critical Theories of Race","title-short":"Ethical Data Curation for AI","URL":"https://dl.acm.org/doi/10.1145/3461702.3462598","author":[{"family":"Leavy","given":"Susan"},{"family":"Siapera","given":"Eugenia"},{"family":"O'Sullivan","given":"Barry"}],"accessed":{"date-parts":[["2025",4,2]]},"issued":{"date-parts":[["2021",7,30]]}}}],"schema":"https://github.com/citation-style-language/schema/raw/master/csl-citation.json"} </w:instrText>
      </w:r>
      <w:r w:rsidR="00DD1A76">
        <w:rPr>
          <w:sz w:val="24"/>
          <w:szCs w:val="24"/>
        </w:rPr>
        <w:fldChar w:fldCharType="separate"/>
      </w:r>
      <w:r w:rsidR="00F03F80" w:rsidRPr="00F03F80">
        <w:rPr>
          <w:rFonts w:ascii="Aptos Display" w:hAnsi="Aptos Display"/>
          <w:sz w:val="24"/>
        </w:rPr>
        <w:t>(Drage &amp; Mackereth, 2022; Leavy et al., 2021)</w:t>
      </w:r>
      <w:r w:rsidR="00DD1A76">
        <w:rPr>
          <w:sz w:val="24"/>
          <w:szCs w:val="24"/>
        </w:rPr>
        <w:fldChar w:fldCharType="end"/>
      </w:r>
      <w:r w:rsidR="002D3D57">
        <w:rPr>
          <w:sz w:val="24"/>
          <w:szCs w:val="24"/>
        </w:rPr>
        <w:t>.</w:t>
      </w:r>
      <w:r w:rsidR="008114F2">
        <w:rPr>
          <w:sz w:val="24"/>
          <w:szCs w:val="24"/>
        </w:rPr>
        <w:t xml:space="preserve"> </w:t>
      </w:r>
      <w:r w:rsidR="005F0661">
        <w:rPr>
          <w:sz w:val="24"/>
          <w:szCs w:val="24"/>
        </w:rPr>
        <w:t xml:space="preserve">Even if sensitive attributes are not explicitly used, proxies in language or experience can lead to disparate impact. </w:t>
      </w:r>
      <w:r w:rsidR="00C666AE">
        <w:rPr>
          <w:sz w:val="24"/>
          <w:szCs w:val="24"/>
        </w:rPr>
        <w:t xml:space="preserve">For example, </w:t>
      </w:r>
      <w:r w:rsidR="00745981">
        <w:rPr>
          <w:sz w:val="24"/>
          <w:szCs w:val="24"/>
        </w:rPr>
        <w:t xml:space="preserve">an </w:t>
      </w:r>
      <w:r w:rsidR="00307578">
        <w:rPr>
          <w:sz w:val="24"/>
          <w:szCs w:val="24"/>
        </w:rPr>
        <w:t>AI</w:t>
      </w:r>
      <w:r w:rsidR="00745981">
        <w:rPr>
          <w:sz w:val="24"/>
          <w:szCs w:val="24"/>
        </w:rPr>
        <w:t xml:space="preserve"> model might give undue </w:t>
      </w:r>
      <w:r w:rsidR="001A7031">
        <w:rPr>
          <w:sz w:val="24"/>
          <w:szCs w:val="24"/>
        </w:rPr>
        <w:t xml:space="preserve">weight to </w:t>
      </w:r>
      <w:r w:rsidR="00BF615C">
        <w:rPr>
          <w:sz w:val="24"/>
          <w:szCs w:val="24"/>
        </w:rPr>
        <w:t>verbs</w:t>
      </w:r>
      <w:r w:rsidR="001A7031">
        <w:rPr>
          <w:sz w:val="24"/>
          <w:szCs w:val="24"/>
        </w:rPr>
        <w:t xml:space="preserve"> such as “</w:t>
      </w:r>
      <w:r w:rsidR="00325C9B">
        <w:rPr>
          <w:sz w:val="24"/>
          <w:szCs w:val="24"/>
        </w:rPr>
        <w:t>executed</w:t>
      </w:r>
      <w:r w:rsidR="001A7031">
        <w:rPr>
          <w:sz w:val="24"/>
          <w:szCs w:val="24"/>
        </w:rPr>
        <w:t>”</w:t>
      </w:r>
      <w:r w:rsidR="00BF615C">
        <w:rPr>
          <w:sz w:val="24"/>
          <w:szCs w:val="24"/>
        </w:rPr>
        <w:t xml:space="preserve"> and “captured”</w:t>
      </w:r>
      <w:r w:rsidR="00123FDB">
        <w:rPr>
          <w:sz w:val="24"/>
          <w:szCs w:val="24"/>
        </w:rPr>
        <w:t xml:space="preserve"> (which correlated with male applicants), resulting in lower female selection rates </w:t>
      </w:r>
      <w:r w:rsidR="00E01A4D">
        <w:rPr>
          <w:sz w:val="24"/>
          <w:szCs w:val="24"/>
        </w:rPr>
        <w:fldChar w:fldCharType="begin"/>
      </w:r>
      <w:r w:rsidR="00736640">
        <w:rPr>
          <w:sz w:val="24"/>
          <w:szCs w:val="24"/>
        </w:rPr>
        <w:instrText xml:space="preserve"> ADDIN ZOTERO_ITEM CSL_CITATION {"citationID":"HN4NGwt7","properties":{"formattedCitation":"(Yam &amp; Skorburg, 2021)","plainCitation":"(Yam &amp; Skorburg, 2021)","noteIndex":0},"citationItems":[{"id":644,"uris":["http://zotero.org/users/16090460/items/2P3APGZM"],"itemData":{"id":644,"type":"article-journal","abstract":"Over the years, companies have adopted hiring algorithms because they promise wider job candidate pools, lower recruitment costs and less human bias. Despite these promises, they also bring perils. Using them can inflict unintentional harms on individual human rights. These include the five human rights to work, equality and nondiscrimination, privacy, free expression and free association. Despite the human rights harms of hiring algorithms, the AI ethics literature has predominantly focused on abstract ethical principles. This is problematic for two reasons. First, AI principles have been criticized for being vague and not actionable. Second, the use of vague ethical principles to discuss algorithmic risks does not provide any accountability. This lack of accountability creates an algorithmic accountability gap. Closing this gap is crucial because, without accountability, the use of hiring algorithms can lead to discrimination and unequal access to employment opportunities. This paper makes two contributions to the AI ethics literature. First, it frames the ethical risks of hiring algorithms using international human rights law as a universal standard for determining algorithmic accountability. Second, it evaluates four types of algorithmic impact assessments in terms of how effectively they address the five human rights of job applicants implicated in hiring algorithms. It determines which of the assessments can help companies audit their hiring algorithms and close the algorithmic accountability gap.","container-title":"Ethics and Information Technology","DOI":"10.1007/s10676-021-09599-7","ISSN":"1572-8439","issue":"4","journalAbbreviation":"Ethics Inf Technol","language":"en","note":"[Tier-I] The paper cites Amazon's AI-based recruitment system demonstrated unintended gender bias, reflecting broader concerns about algorithmic hiring. Despite advanced training data, the model penalized female candidates, prompting deeper scrutiny of AI fairness.","page":"611-623","source":"Springer Link","title":"From human resources to human rights: Impact assessments for hiring algorithms","title-short":"From human resources to human rights","volume":"23","author":[{"family":"Yam","given":"Josephine"},{"family":"Skorburg","given":"Joshua August"}],"issued":{"date-parts":[["2021",12,1]]}}}],"schema":"https://github.com/citation-style-language/schema/raw/master/csl-citation.json"} </w:instrText>
      </w:r>
      <w:r w:rsidR="00E01A4D">
        <w:rPr>
          <w:sz w:val="24"/>
          <w:szCs w:val="24"/>
        </w:rPr>
        <w:fldChar w:fldCharType="separate"/>
      </w:r>
      <w:r w:rsidR="005C19A1" w:rsidRPr="005C19A1">
        <w:rPr>
          <w:rFonts w:ascii="Aptos Display" w:hAnsi="Aptos Display"/>
          <w:sz w:val="24"/>
        </w:rPr>
        <w:t>(Yam &amp; Skorburg, 2021)</w:t>
      </w:r>
      <w:r w:rsidR="00E01A4D">
        <w:rPr>
          <w:sz w:val="24"/>
          <w:szCs w:val="24"/>
        </w:rPr>
        <w:fldChar w:fldCharType="end"/>
      </w:r>
      <w:r w:rsidR="00123FDB">
        <w:rPr>
          <w:sz w:val="24"/>
          <w:szCs w:val="24"/>
        </w:rPr>
        <w:t>.</w:t>
      </w:r>
      <w:r w:rsidR="00F45928">
        <w:rPr>
          <w:sz w:val="24"/>
          <w:szCs w:val="24"/>
        </w:rPr>
        <w:t xml:space="preserve"> Bias can also emerge in analyzing speech or soc</w:t>
      </w:r>
      <w:r w:rsidR="00D42722">
        <w:rPr>
          <w:sz w:val="24"/>
          <w:szCs w:val="24"/>
        </w:rPr>
        <w:t>ial media if the AI interprets traits differently based on dialect, accent, or cultural context</w:t>
      </w:r>
      <w:r w:rsidR="000F4715">
        <w:rPr>
          <w:sz w:val="24"/>
          <w:szCs w:val="24"/>
        </w:rPr>
        <w:t xml:space="preserve"> </w:t>
      </w:r>
      <w:r w:rsidR="000F4715">
        <w:rPr>
          <w:sz w:val="24"/>
          <w:szCs w:val="24"/>
        </w:rPr>
        <w:fldChar w:fldCharType="begin"/>
      </w:r>
      <w:r w:rsidR="00736640">
        <w:rPr>
          <w:sz w:val="24"/>
          <w:szCs w:val="24"/>
        </w:rPr>
        <w:instrText xml:space="preserve"> ADDIN ZOTERO_ITEM CSL_CITATION {"citationID":"7ghLzBbK","properties":{"formattedCitation":"(Markl, 2022)","plainCitation":"(Markl, 2022)","noteIndex":0},"citationItems":[{"id":610,"uris":["http://zotero.org/users/16090460/items/2ZRBL5QU"],"itemData":{"id":610,"type":"paper-conference","abstract":"All language is characterised by variation which language users employ to construct complex social identities and express social meaning. Like other machine learning technologies, speech and language technologies (re)produce structural oppression when they perform worse for marginalised language communities. Using knowledge and theories from sociolinguistics, I explore why commercial automatic speech recognition systems and other language technologies perform significantly worse for already marginalised populations, such as second-language speakers and speakers of stigmatised varieties of English in the British Isles. Situating language technologies within the broader scholarship around algorithmic bias, consider the allocative and representational harms they can cause even (and perhaps especially) in systems which do not exhibit predictive bias, narrowly defined as differential performance between groups. This raises the question whether addressing or “fixing” this “bias” is actually always equivalent to mitigating the harms algorithmic systems can cause, in particular to marginalised communities.","container-title":"2022 ACM Conference on Fairness, Accountability, and Transparency","DOI":"10.1145/3531146.3533117","event-place":"Seoul Republic of Korea","event-title":"FAccT '22: 2022 ACM Conference on Fairness, Accountability, and Transparency","ISBN":"978-1-4503-9352-2","language":"en","note":"[Tier-I] The paper examines how commercial automatic speech recognition systems and language technologies significantly underperform for marginalized groups, including non-native speakers and users of stigmatized English varieties in the British Isles, reproducing structural bias for marginalised language communities.","page":"521-534","publisher":"ACM","publisher-place":"Seoul Republic of Korea","source":"DOI.org (Crossref)","title":"Language variation and algorithmic bias: understanding algorithmic bias in British English automatic speech recognition","title-short":"Language variation and algorithmic bias","URL":"https://dl.acm.org/doi/10.1145/3531146.3533117","author":[{"family":"Markl","given":"Nina"}],"accessed":{"date-parts":[["2025",3,31]]},"issued":{"date-parts":[["2022",6,21]]}}}],"schema":"https://github.com/citation-style-language/schema/raw/master/csl-citation.json"} </w:instrText>
      </w:r>
      <w:r w:rsidR="000F4715">
        <w:rPr>
          <w:sz w:val="24"/>
          <w:szCs w:val="24"/>
        </w:rPr>
        <w:fldChar w:fldCharType="separate"/>
      </w:r>
      <w:r w:rsidR="000F4715" w:rsidRPr="000F4715">
        <w:rPr>
          <w:rFonts w:ascii="Aptos Display" w:hAnsi="Aptos Display"/>
          <w:sz w:val="24"/>
        </w:rPr>
        <w:t>(Markl, 2022)</w:t>
      </w:r>
      <w:r w:rsidR="000F4715">
        <w:rPr>
          <w:sz w:val="24"/>
          <w:szCs w:val="24"/>
        </w:rPr>
        <w:fldChar w:fldCharType="end"/>
      </w:r>
      <w:r w:rsidR="00D42722">
        <w:rPr>
          <w:sz w:val="24"/>
          <w:szCs w:val="24"/>
        </w:rPr>
        <w:t>.</w:t>
      </w:r>
    </w:p>
    <w:p w14:paraId="33429F80" w14:textId="1D193487" w:rsidR="00662400" w:rsidRDefault="00662400" w:rsidP="001069B6">
      <w:pPr>
        <w:pStyle w:val="ListParagraph"/>
        <w:numPr>
          <w:ilvl w:val="0"/>
          <w:numId w:val="28"/>
        </w:numPr>
        <w:spacing w:after="0" w:line="240" w:lineRule="auto"/>
        <w:jc w:val="both"/>
        <w:rPr>
          <w:sz w:val="24"/>
          <w:szCs w:val="24"/>
        </w:rPr>
      </w:pPr>
      <w:r w:rsidRPr="00F22E0F">
        <w:rPr>
          <w:b/>
          <w:bCs/>
          <w:sz w:val="24"/>
          <w:szCs w:val="24"/>
        </w:rPr>
        <w:t>Transparency and Explainability</w:t>
      </w:r>
      <w:r>
        <w:rPr>
          <w:sz w:val="24"/>
          <w:szCs w:val="24"/>
        </w:rPr>
        <w:t xml:space="preserve">: </w:t>
      </w:r>
      <w:r w:rsidR="00B37A25">
        <w:rPr>
          <w:sz w:val="24"/>
          <w:szCs w:val="24"/>
        </w:rPr>
        <w:t xml:space="preserve">These </w:t>
      </w:r>
      <w:r w:rsidR="00F72D97">
        <w:rPr>
          <w:sz w:val="24"/>
          <w:szCs w:val="24"/>
        </w:rPr>
        <w:t xml:space="preserve">AI </w:t>
      </w:r>
      <w:r w:rsidR="00B37A25">
        <w:rPr>
          <w:sz w:val="24"/>
          <w:szCs w:val="24"/>
        </w:rPr>
        <w:t>sy</w:t>
      </w:r>
      <w:r w:rsidR="00F72D97">
        <w:rPr>
          <w:sz w:val="24"/>
          <w:szCs w:val="24"/>
        </w:rPr>
        <w:t xml:space="preserve">stems </w:t>
      </w:r>
      <w:r w:rsidR="00A478FE">
        <w:rPr>
          <w:sz w:val="24"/>
          <w:szCs w:val="24"/>
        </w:rPr>
        <w:t>operate</w:t>
      </w:r>
      <w:r w:rsidR="00F72D97">
        <w:rPr>
          <w:sz w:val="24"/>
          <w:szCs w:val="24"/>
        </w:rPr>
        <w:t xml:space="preserve"> as “black</w:t>
      </w:r>
      <w:r w:rsidR="00A478FE">
        <w:rPr>
          <w:sz w:val="24"/>
          <w:szCs w:val="24"/>
        </w:rPr>
        <w:t>-</w:t>
      </w:r>
      <w:r w:rsidR="00F72D97">
        <w:rPr>
          <w:sz w:val="24"/>
          <w:szCs w:val="24"/>
        </w:rPr>
        <w:t>boxes”</w:t>
      </w:r>
      <w:r w:rsidR="00614C7F">
        <w:rPr>
          <w:sz w:val="24"/>
          <w:szCs w:val="24"/>
        </w:rPr>
        <w:t xml:space="preserve"> meaning their internal reasoning process are not easily accessible or interpretable</w:t>
      </w:r>
      <w:r w:rsidR="00820711">
        <w:rPr>
          <w:sz w:val="24"/>
          <w:szCs w:val="24"/>
        </w:rPr>
        <w:t xml:space="preserve"> </w:t>
      </w:r>
      <w:r w:rsidR="00820711">
        <w:rPr>
          <w:sz w:val="24"/>
          <w:szCs w:val="24"/>
        </w:rPr>
        <w:fldChar w:fldCharType="begin"/>
      </w:r>
      <w:r w:rsidR="00736640">
        <w:rPr>
          <w:sz w:val="24"/>
          <w:szCs w:val="24"/>
        </w:rPr>
        <w:instrText xml:space="preserve"> ADDIN ZOTERO_ITEM CSL_CITATION {"citationID":"ugYb1yGR","properties":{"formattedCitation":"(Ajunwa, 2021)","plainCitation":"(Ajunwa, 2021)","noteIndex":0},"citationItems":[{"id":650,"uris":["http://zotero.org/users/16090460/items/LNVC5LUA"],"itemData":{"id":650,"type":"article-journal","abstract":"The high bar of proof to demonstrate either a disparate treatment or disparate impact cause of action under Title VII of the Civil Rights Act, coupled with the “black box” nature of many automated hiring systems, renders the detection and redress of bias in such algorithmic systems difficult. This Article, with contributions at the intersection of administrative law, employment &amp; labor law, and law &amp; technology, makes the central claim that the automation of hiring both facilitates and obfuscates employment discrimination. That phenomenon and the deployment of intellectual property law as a shield against the scrutiny of automated systems combine to form an insurmountable obstacle for disparate impact claimants. To ensure against the identified “bias in, bias out” phenomenon associated with automated decision-making, I argue that the employer’s affirmative duty of care as posited by other legal scholars creates “an auditing imperative” for algorithmic hiring systems. This auditing imperative mandates both internal and external audits of automated hiring systems, as well as record-keeping initiatives for job applications. Such audit requirements have precedent in other areas of law, as they are not dissimilar to the Occupational Safety and Health Administration (OSHA) audits in labor law or the Sarbanes-Oxley Act audit requirements in securities law. I also propose that employers that have subjected their automated hiring platforms to external audits could receive a certification mark, “the Fair Automated Hiring Mark,” which would serve to positively distinguish them in the labor market. Labor law mechanisms such as collective bargaining could be an effective approach to combating the bias in automated hiring by establishing criteria for the data deployed in automated employment decision-making and creating standards for the protection and portability of said data. The Article concludes by noting that automated hiring, which captures a vast array of applicant data, merits greater legal oversight given the potential for “algorithmic blackballing,” a phenomenon that could continue to thwart many applicants’ future job bids.","container-title":"Harvard journal of law technology","language":"en","note":"[Tier-I] The paper explains that the difficulty in addressing algorithmic discrimination in AI algorithms arises from a lack of transparency regarding their inner workings. Consequently, the paper metaphorically refers to these algorithms as “black boxes”.","source":"par.nsf.gov","title":"An Auditing Imperative for Automated Hiring","URL":"https://par.nsf.gov/biblio/10267580-auditing-imperative-automated-hiring","author":[{"family":"Ajunwa","given":"Ifeoma"}],"accessed":{"date-parts":[["2025",4,2]]},"issued":{"date-parts":[["2021",4]]}}}],"schema":"https://github.com/citation-style-language/schema/raw/master/csl-citation.json"} </w:instrText>
      </w:r>
      <w:r w:rsidR="00820711">
        <w:rPr>
          <w:sz w:val="24"/>
          <w:szCs w:val="24"/>
        </w:rPr>
        <w:fldChar w:fldCharType="separate"/>
      </w:r>
      <w:r w:rsidR="00567881" w:rsidRPr="00567881">
        <w:rPr>
          <w:rFonts w:ascii="Aptos Display" w:hAnsi="Aptos Display"/>
          <w:sz w:val="24"/>
        </w:rPr>
        <w:t>(Ajunwa, 2021)</w:t>
      </w:r>
      <w:r w:rsidR="00820711">
        <w:rPr>
          <w:sz w:val="24"/>
          <w:szCs w:val="24"/>
        </w:rPr>
        <w:fldChar w:fldCharType="end"/>
      </w:r>
      <w:r w:rsidR="00614C7F">
        <w:rPr>
          <w:sz w:val="24"/>
          <w:szCs w:val="24"/>
        </w:rPr>
        <w:t>.</w:t>
      </w:r>
      <w:r w:rsidR="00F72D97">
        <w:rPr>
          <w:sz w:val="24"/>
          <w:szCs w:val="24"/>
        </w:rPr>
        <w:t xml:space="preserve"> </w:t>
      </w:r>
      <w:r w:rsidR="00614C7F">
        <w:rPr>
          <w:sz w:val="24"/>
          <w:szCs w:val="24"/>
        </w:rPr>
        <w:t xml:space="preserve">Furthermore, </w:t>
      </w:r>
      <w:r w:rsidR="00F72D97">
        <w:rPr>
          <w:sz w:val="24"/>
          <w:szCs w:val="24"/>
        </w:rPr>
        <w:t xml:space="preserve">vendors rarely </w:t>
      </w:r>
      <w:r w:rsidR="00A510D6">
        <w:rPr>
          <w:sz w:val="24"/>
          <w:szCs w:val="24"/>
        </w:rPr>
        <w:t>disclose their algorithms or features weights</w:t>
      </w:r>
      <w:r w:rsidR="00A44915">
        <w:rPr>
          <w:sz w:val="24"/>
          <w:szCs w:val="24"/>
        </w:rPr>
        <w:t xml:space="preserve"> due to competitive advantage.</w:t>
      </w:r>
      <w:r w:rsidR="00783E76">
        <w:rPr>
          <w:sz w:val="24"/>
          <w:szCs w:val="24"/>
        </w:rPr>
        <w:t xml:space="preserve"> This lack </w:t>
      </w:r>
      <w:r w:rsidR="00082FF4">
        <w:rPr>
          <w:sz w:val="24"/>
          <w:szCs w:val="24"/>
        </w:rPr>
        <w:t xml:space="preserve">of </w:t>
      </w:r>
      <w:r w:rsidR="002D223C">
        <w:rPr>
          <w:sz w:val="24"/>
          <w:szCs w:val="24"/>
        </w:rPr>
        <w:t>explainability</w:t>
      </w:r>
      <w:r w:rsidR="00082FF4">
        <w:rPr>
          <w:sz w:val="24"/>
          <w:szCs w:val="24"/>
        </w:rPr>
        <w:t xml:space="preserve"> </w:t>
      </w:r>
      <w:r w:rsidR="002D223C">
        <w:rPr>
          <w:sz w:val="24"/>
          <w:szCs w:val="24"/>
        </w:rPr>
        <w:t xml:space="preserve">raises compliance issues: candidates in the EU have rights to meaningful information about automated decisions under GDPR (Article 22) and AI act which mandates documentation and transparency for high-risk systems </w:t>
      </w:r>
      <w:r w:rsidR="00CA29C0">
        <w:rPr>
          <w:sz w:val="24"/>
          <w:szCs w:val="24"/>
        </w:rPr>
        <w:t>under which AI hiring models are categorized</w:t>
      </w:r>
      <w:r w:rsidR="007E0254">
        <w:rPr>
          <w:sz w:val="24"/>
          <w:szCs w:val="24"/>
        </w:rPr>
        <w:t xml:space="preserve"> </w:t>
      </w:r>
      <w:r w:rsidR="003131D7">
        <w:rPr>
          <w:sz w:val="24"/>
          <w:szCs w:val="24"/>
        </w:rPr>
        <w:fldChar w:fldCharType="begin"/>
      </w:r>
      <w:r w:rsidR="00736640">
        <w:rPr>
          <w:sz w:val="24"/>
          <w:szCs w:val="24"/>
        </w:rPr>
        <w:instrText xml:space="preserve"> ADDIN ZOTERO_ITEM CSL_CITATION {"citationID":"xjqaYo57","properties":{"formattedCitation":"(\\uc0\\u8220{}Art. 22 GDPR,\\uc0\\u8221{} n.d.; {\\i{}EU AI Act}, 2025)","plainCitation":"(“Art. 22 GDPR,” n.d.; EU AI Act, 2025)","noteIndex":0},"citationItems":[{"id":615,"uris":["http://zotero.org/users/16090460/items/QCIN6NQB"],"itemData":{"id":615,"type":"post-weblog","abstract":"The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profiling","container-title":"General Data Protection Regulation (GDPR)","language":"en-US","note":"[Tier-II] This provision means that candidates have the right not to be subjected to recruitment decisions made entirely by AI algorithms—such as automated screening—if those decisions have significant legal consequences or major impacts on their lives such as job prospects. In other words, if a decision that affects candidates in an important way is made solely by AI, candidates should be entitled to have a human review or be involved in that process.","title":"Art. 22 GDPR – Automated individual decision-making, including profiling","title-short":"Art. 22 GDPR","URL":"https://gdpr-info.eu/art-22-gdpr/","accessed":{"date-parts":[["2025",3,31]]}}},{"id":588,"uris":["http://zotero.org/users/16090460/items/WUPG6MNI"],"itemData":{"id":588,"type":"webpage","language":"en","note":"[Tier-II]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3131D7">
        <w:rPr>
          <w:sz w:val="24"/>
          <w:szCs w:val="24"/>
        </w:rPr>
        <w:fldChar w:fldCharType="separate"/>
      </w:r>
      <w:r w:rsidR="00DE4207" w:rsidRPr="00DE4207">
        <w:rPr>
          <w:rFonts w:ascii="Aptos Display" w:hAnsi="Aptos Display" w:cs="Times New Roman"/>
          <w:sz w:val="24"/>
        </w:rPr>
        <w:t xml:space="preserve">(“Art. 22 GDPR,” n.d.; </w:t>
      </w:r>
      <w:r w:rsidR="00DE4207" w:rsidRPr="00DE4207">
        <w:rPr>
          <w:rFonts w:ascii="Aptos Display" w:hAnsi="Aptos Display" w:cs="Times New Roman"/>
          <w:i/>
          <w:iCs/>
          <w:sz w:val="24"/>
        </w:rPr>
        <w:t>EU AI Act</w:t>
      </w:r>
      <w:r w:rsidR="00DE4207" w:rsidRPr="00DE4207">
        <w:rPr>
          <w:rFonts w:ascii="Aptos Display" w:hAnsi="Aptos Display" w:cs="Times New Roman"/>
          <w:sz w:val="24"/>
        </w:rPr>
        <w:t>, 2025)</w:t>
      </w:r>
      <w:r w:rsidR="003131D7">
        <w:rPr>
          <w:sz w:val="24"/>
          <w:szCs w:val="24"/>
        </w:rPr>
        <w:fldChar w:fldCharType="end"/>
      </w:r>
      <w:r w:rsidR="00CA29C0">
        <w:rPr>
          <w:sz w:val="24"/>
          <w:szCs w:val="24"/>
        </w:rPr>
        <w:t>.</w:t>
      </w:r>
    </w:p>
    <w:p w14:paraId="319F08CE" w14:textId="087D1A4F" w:rsidR="00365B4A" w:rsidRDefault="00F22E0F" w:rsidP="001069B6">
      <w:pPr>
        <w:pStyle w:val="ListParagraph"/>
        <w:numPr>
          <w:ilvl w:val="0"/>
          <w:numId w:val="28"/>
        </w:numPr>
        <w:spacing w:after="0" w:line="240" w:lineRule="auto"/>
        <w:jc w:val="both"/>
        <w:rPr>
          <w:sz w:val="24"/>
          <w:szCs w:val="24"/>
        </w:rPr>
      </w:pPr>
      <w:r w:rsidRPr="00F22E0F">
        <w:rPr>
          <w:b/>
          <w:bCs/>
          <w:sz w:val="24"/>
          <w:szCs w:val="24"/>
        </w:rPr>
        <w:t>Accountability and Human Oversight</w:t>
      </w:r>
      <w:r>
        <w:rPr>
          <w:sz w:val="24"/>
          <w:szCs w:val="24"/>
        </w:rPr>
        <w:t xml:space="preserve">: </w:t>
      </w:r>
      <w:r w:rsidR="00133973">
        <w:rPr>
          <w:sz w:val="24"/>
          <w:szCs w:val="24"/>
        </w:rPr>
        <w:t xml:space="preserve">Deciding who is accountable for AI-driven </w:t>
      </w:r>
      <w:r w:rsidR="00DC1B46">
        <w:rPr>
          <w:sz w:val="24"/>
          <w:szCs w:val="24"/>
        </w:rPr>
        <w:t>hiring decisions is a challenge. If an algorithm unfairly filters out candidates or violates laws, the employer is ultimately responsible</w:t>
      </w:r>
      <w:r w:rsidR="005E1F9A">
        <w:rPr>
          <w:sz w:val="24"/>
          <w:szCs w:val="24"/>
        </w:rPr>
        <w:t xml:space="preserve"> </w:t>
      </w:r>
      <w:r w:rsidR="005E1F9A">
        <w:rPr>
          <w:sz w:val="24"/>
          <w:szCs w:val="24"/>
        </w:rPr>
        <w:fldChar w:fldCharType="begin"/>
      </w:r>
      <w:r w:rsidR="00736640">
        <w:rPr>
          <w:sz w:val="24"/>
          <w:szCs w:val="24"/>
        </w:rPr>
        <w:instrText xml:space="preserve"> ADDIN ZOTERO_ITEM CSL_CITATION {"citationID":"rhx79GuD","properties":{"formattedCitation":"(Equal Employment Opportunity Commission (EEOC), 2023)","plainCitation":"(Equal Employment Opportunity Commission (EEOC), 2023)","noteIndex":0},"citationItems":[{"id":579,"uris":["http://zotero.org/users/16090460/items/DHP7H75Y"],"itemData":{"id":579,"type":"webpage","note":"[Tier-II] The technical assistance document, issued by Equal Employment Opportunity Commission (EEOC) in 2023, clearly suggest in frequently asked question number 3, that employers are responsible for any discrimination and bias in algorithmic decision-making tools.","title":"Assessing Adverse Impact in Software, Algorithms, and Artificial Intelligence Used in Employment Selection Procedures Under Title VII of the Civil Rights Act of 1964.","title-short":"EEOC 2023","URL":"https://www.eeoc.gov/laws/guidance/select-issues-assessing-adverse-impact-software-algorithms-and-artificial","author":[{"family":"Equal Employment Opportunity Commission (EEOC)","given":""}],"accessed":{"date-parts":[["2025",3,31]]},"issued":{"date-parts":[["2023"]]}}}],"schema":"https://github.com/citation-style-language/schema/raw/master/csl-citation.json"} </w:instrText>
      </w:r>
      <w:r w:rsidR="005E1F9A">
        <w:rPr>
          <w:sz w:val="24"/>
          <w:szCs w:val="24"/>
        </w:rPr>
        <w:fldChar w:fldCharType="separate"/>
      </w:r>
      <w:r w:rsidR="005E1F9A" w:rsidRPr="005E1F9A">
        <w:rPr>
          <w:rFonts w:ascii="Aptos Display" w:hAnsi="Aptos Display"/>
          <w:sz w:val="24"/>
        </w:rPr>
        <w:t>(Equal Employment Opportunity Commission (EEOC), 2023)</w:t>
      </w:r>
      <w:r w:rsidR="005E1F9A">
        <w:rPr>
          <w:sz w:val="24"/>
          <w:szCs w:val="24"/>
        </w:rPr>
        <w:fldChar w:fldCharType="end"/>
      </w:r>
      <w:r w:rsidR="00DC1B46">
        <w:rPr>
          <w:sz w:val="24"/>
          <w:szCs w:val="24"/>
        </w:rPr>
        <w:t>.</w:t>
      </w:r>
      <w:r w:rsidR="003555F5">
        <w:rPr>
          <w:sz w:val="24"/>
          <w:szCs w:val="24"/>
        </w:rPr>
        <w:t xml:space="preserve"> </w:t>
      </w:r>
      <w:r w:rsidR="000C0C21">
        <w:rPr>
          <w:sz w:val="24"/>
          <w:szCs w:val="24"/>
        </w:rPr>
        <w:t xml:space="preserve">EU Act explicitly mandates that human oversight for high risk AI </w:t>
      </w:r>
      <w:r w:rsidR="00630B7A">
        <w:rPr>
          <w:sz w:val="24"/>
          <w:szCs w:val="24"/>
        </w:rPr>
        <w:t xml:space="preserve">which </w:t>
      </w:r>
      <w:r w:rsidR="003779DA">
        <w:rPr>
          <w:sz w:val="24"/>
          <w:szCs w:val="24"/>
        </w:rPr>
        <w:t>includ</w:t>
      </w:r>
      <w:r w:rsidR="00630B7A">
        <w:rPr>
          <w:sz w:val="24"/>
          <w:szCs w:val="24"/>
        </w:rPr>
        <w:t xml:space="preserve">es </w:t>
      </w:r>
      <w:r w:rsidR="003779DA">
        <w:rPr>
          <w:sz w:val="24"/>
          <w:szCs w:val="24"/>
        </w:rPr>
        <w:t xml:space="preserve">AI hiring systems </w:t>
      </w:r>
      <w:r w:rsidR="00630B7A">
        <w:rPr>
          <w:sz w:val="24"/>
          <w:szCs w:val="24"/>
        </w:rPr>
        <w:t>to prevent sole reliance on automation</w:t>
      </w:r>
      <w:r w:rsidR="00224B99">
        <w:rPr>
          <w:sz w:val="24"/>
          <w:szCs w:val="24"/>
        </w:rPr>
        <w:t xml:space="preserve"> </w:t>
      </w:r>
      <w:r w:rsidR="00224B99">
        <w:rPr>
          <w:sz w:val="24"/>
          <w:szCs w:val="24"/>
        </w:rPr>
        <w:fldChar w:fldCharType="begin"/>
      </w:r>
      <w:r w:rsidR="00736640">
        <w:rPr>
          <w:sz w:val="24"/>
          <w:szCs w:val="24"/>
        </w:rPr>
        <w:instrText xml:space="preserve"> ADDIN ZOTERO_ITEM CSL_CITATION {"citationID":"LWI5JlHb","properties":{"formattedCitation":"({\\i{}EU AI Act}, 2025)","plainCitation":"(EU AI Act, 2025)","noteIndex":0},"citationItems":[{"id":588,"uris":["http://zotero.org/users/16090460/items/WUPG6MNI"],"itemData":{"id":588,"type":"webpage","language":"en","note":"[Tier-II]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224B99">
        <w:rPr>
          <w:sz w:val="24"/>
          <w:szCs w:val="24"/>
        </w:rPr>
        <w:fldChar w:fldCharType="separate"/>
      </w:r>
      <w:r w:rsidR="00224B99" w:rsidRPr="00224B99">
        <w:rPr>
          <w:rFonts w:ascii="Aptos Display" w:hAnsi="Aptos Display" w:cs="Times New Roman"/>
          <w:sz w:val="24"/>
        </w:rPr>
        <w:t>(</w:t>
      </w:r>
      <w:r w:rsidR="00224B99" w:rsidRPr="00224B99">
        <w:rPr>
          <w:rFonts w:ascii="Aptos Display" w:hAnsi="Aptos Display" w:cs="Times New Roman"/>
          <w:i/>
          <w:iCs/>
          <w:sz w:val="24"/>
        </w:rPr>
        <w:t>EU AI Act</w:t>
      </w:r>
      <w:r w:rsidR="00224B99" w:rsidRPr="00224B99">
        <w:rPr>
          <w:rFonts w:ascii="Aptos Display" w:hAnsi="Aptos Display" w:cs="Times New Roman"/>
          <w:sz w:val="24"/>
        </w:rPr>
        <w:t>, 2025)</w:t>
      </w:r>
      <w:r w:rsidR="00224B99">
        <w:rPr>
          <w:sz w:val="24"/>
          <w:szCs w:val="24"/>
        </w:rPr>
        <w:fldChar w:fldCharType="end"/>
      </w:r>
      <w:r w:rsidR="00224B99">
        <w:rPr>
          <w:sz w:val="24"/>
          <w:szCs w:val="24"/>
        </w:rPr>
        <w:t xml:space="preserve">. </w:t>
      </w:r>
      <w:r w:rsidR="00934717">
        <w:rPr>
          <w:sz w:val="24"/>
          <w:szCs w:val="24"/>
        </w:rPr>
        <w:t xml:space="preserve">Hence, the system should support </w:t>
      </w:r>
      <w:r w:rsidR="00D310E5">
        <w:rPr>
          <w:sz w:val="24"/>
          <w:szCs w:val="24"/>
        </w:rPr>
        <w:t>recruiters</w:t>
      </w:r>
      <w:r w:rsidR="00934717">
        <w:rPr>
          <w:sz w:val="24"/>
          <w:szCs w:val="24"/>
        </w:rPr>
        <w:t xml:space="preserve">, not </w:t>
      </w:r>
      <w:r w:rsidR="00633671">
        <w:rPr>
          <w:sz w:val="24"/>
          <w:szCs w:val="24"/>
        </w:rPr>
        <w:t>replacing</w:t>
      </w:r>
      <w:r w:rsidR="00934717">
        <w:rPr>
          <w:sz w:val="24"/>
          <w:szCs w:val="24"/>
        </w:rPr>
        <w:t xml:space="preserve"> their judgement entirely</w:t>
      </w:r>
      <w:r w:rsidR="00D310E5">
        <w:rPr>
          <w:sz w:val="24"/>
          <w:szCs w:val="24"/>
        </w:rPr>
        <w:t>, to comply with best practices and legal norms.</w:t>
      </w:r>
    </w:p>
    <w:p w14:paraId="3E4B63AD" w14:textId="424E7A46" w:rsidR="0029738C" w:rsidRPr="004A7E0A" w:rsidRDefault="00976AAC" w:rsidP="001069B6">
      <w:pPr>
        <w:pStyle w:val="ListParagraph"/>
        <w:numPr>
          <w:ilvl w:val="0"/>
          <w:numId w:val="28"/>
        </w:numPr>
        <w:spacing w:after="0" w:line="240" w:lineRule="auto"/>
        <w:jc w:val="both"/>
        <w:rPr>
          <w:sz w:val="24"/>
          <w:szCs w:val="24"/>
        </w:rPr>
      </w:pPr>
      <w:r>
        <w:rPr>
          <w:b/>
          <w:bCs/>
          <w:sz w:val="24"/>
          <w:szCs w:val="24"/>
        </w:rPr>
        <w:lastRenderedPageBreak/>
        <w:t>Data privacy and protection</w:t>
      </w:r>
      <w:r w:rsidRPr="00976AAC">
        <w:rPr>
          <w:sz w:val="24"/>
          <w:szCs w:val="24"/>
        </w:rPr>
        <w:t>:</w:t>
      </w:r>
      <w:r>
        <w:rPr>
          <w:sz w:val="24"/>
          <w:szCs w:val="24"/>
        </w:rPr>
        <w:t xml:space="preserve"> </w:t>
      </w:r>
      <w:r w:rsidR="005D43C8">
        <w:rPr>
          <w:sz w:val="24"/>
          <w:szCs w:val="24"/>
        </w:rPr>
        <w:t xml:space="preserve">The AI will process personal data from resumes, communications, and possibly social media. This raises GDPR concerns for EU candidates regarding </w:t>
      </w:r>
      <w:r w:rsidR="00573CE1">
        <w:rPr>
          <w:sz w:val="24"/>
          <w:szCs w:val="24"/>
        </w:rPr>
        <w:t>lawful basis for data processing and limitations on automated profiling</w:t>
      </w:r>
      <w:r w:rsidR="00766044">
        <w:rPr>
          <w:sz w:val="24"/>
          <w:szCs w:val="24"/>
        </w:rPr>
        <w:t xml:space="preserve"> </w:t>
      </w:r>
      <w:r w:rsidR="00766044">
        <w:rPr>
          <w:sz w:val="24"/>
          <w:szCs w:val="24"/>
        </w:rPr>
        <w:fldChar w:fldCharType="begin"/>
      </w:r>
      <w:r w:rsidR="0098752B">
        <w:rPr>
          <w:sz w:val="24"/>
          <w:szCs w:val="24"/>
        </w:rPr>
        <w:instrText xml:space="preserve"> ADDIN ZOTERO_ITEM CSL_CITATION {"citationID":"Eq3TUB7x","properties":{"formattedCitation":"(\\uc0\\u8220{}Art. 6 GDPR,\\uc0\\u8221{} n.d.; \\uc0\\u8220{}Art. 22 GDPR,\\uc0\\u8221{} n.d.)","plainCitation":"(“Art. 6 GDPR,” n.d.; “Art. 22 GDPR,” n.d.)","noteIndex":0},"citationItems":[{"id":617,"uris":["http://zotero.org/users/16090460/items/QMWZI88Q"],"itemData":{"id":617,"type":"post-weblog","abstract":"Processing shall be lawful only if and to the extent that at least one of the following applies: the data subject has given consent to the processing of his or her personal data for one or more specific purposes; processing is necessary for the performance of a contract to which the data subject is party … Continue reading Art. 6 GDPR – Lawfulness of processing","container-title":"General Data Protection Regulation (GDPR)","language":"en-US","note":"[Tier-II] GDPR Article 6 stipulates that any processing of personal data must have the data subject's explicit consent. \nThis requirement may present challenges to the preemptive processing of candidates' social media data by AI screening tools without obtaining consent.","title":"Art. 6 GDPR – Lawfulness of processing","title-short":"Art. 6 GDPR","URL":"https://gdpr-info.eu/art-6-gdpr/","accessed":{"date-parts":[["2025",3,31]]}}},{"id":615,"uris":["http://zotero.org/users/16090460/items/QCIN6NQB"],"itemData":{"id":615,"type":"post-weblog","abstract":"The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profiling","container-title":"General Data Protection Regulation (GDPR)","language":"en-US","note":"[Tier-II] This provision means that candidates have the right not to be subjected to recruitment decisions made entirely by AI algorithms—such as automated screening—if those decisions have significant legal consequences or major impacts on their lives such as job prospects. In other words, if a decision that affects candidates in an important way is made solely by AI, candidates should be entitled to have a human review or be involved in that process.","title":"Art. 22 GDPR – Automated individual decision-making, including profiling","title-short":"Art. 22 GDPR","URL":"https://gdpr-info.eu/art-22-gdpr/","accessed":{"date-parts":[["2025",3,31]]}}}],"schema":"https://github.com/citation-style-language/schema/raw/master/csl-citation.json"} </w:instrText>
      </w:r>
      <w:r w:rsidR="00766044">
        <w:rPr>
          <w:sz w:val="24"/>
          <w:szCs w:val="24"/>
        </w:rPr>
        <w:fldChar w:fldCharType="separate"/>
      </w:r>
      <w:r w:rsidR="0073731B" w:rsidRPr="0073731B">
        <w:rPr>
          <w:rFonts w:ascii="Aptos Display" w:hAnsi="Aptos Display" w:cs="Times New Roman"/>
          <w:sz w:val="24"/>
        </w:rPr>
        <w:t>(“Art. 6 GDPR,” n.d.; “Art. 22 GDPR,” n.d.)</w:t>
      </w:r>
      <w:r w:rsidR="00766044">
        <w:rPr>
          <w:sz w:val="24"/>
          <w:szCs w:val="24"/>
        </w:rPr>
        <w:fldChar w:fldCharType="end"/>
      </w:r>
      <w:r w:rsidR="00573CE1">
        <w:rPr>
          <w:sz w:val="24"/>
          <w:szCs w:val="24"/>
        </w:rPr>
        <w:t>.</w:t>
      </w:r>
      <w:r w:rsidR="00B60814">
        <w:rPr>
          <w:sz w:val="24"/>
          <w:szCs w:val="24"/>
        </w:rPr>
        <w:t xml:space="preserve"> Using social media profiles is especially sensitive </w:t>
      </w:r>
      <w:r w:rsidR="00B95168">
        <w:rPr>
          <w:sz w:val="24"/>
          <w:szCs w:val="24"/>
        </w:rPr>
        <w:t xml:space="preserve">since it may involve processing data that candidates did not directly provide for hiring, potentially breaching privacy expectations as per </w:t>
      </w:r>
      <w:r w:rsidR="00AD18B0">
        <w:rPr>
          <w:sz w:val="24"/>
          <w:szCs w:val="24"/>
        </w:rPr>
        <w:t xml:space="preserve">GDPR </w:t>
      </w:r>
      <w:r w:rsidR="00AD18B0">
        <w:rPr>
          <w:sz w:val="24"/>
          <w:szCs w:val="24"/>
        </w:rPr>
        <w:fldChar w:fldCharType="begin"/>
      </w:r>
      <w:r w:rsidR="0098752B">
        <w:rPr>
          <w:sz w:val="24"/>
          <w:szCs w:val="24"/>
        </w:rPr>
        <w:instrText xml:space="preserve"> ADDIN ZOTERO_ITEM CSL_CITATION {"citationID":"49A1OBt4","properties":{"formattedCitation":"(\\uc0\\u8220{}Art. 6 GDPR,\\uc0\\u8221{} n.d.)","plainCitation":"(“Art. 6 GDPR,” n.d.)","noteIndex":0},"citationItems":[{"id":617,"uris":["http://zotero.org/users/16090460/items/QMWZI88Q"],"itemData":{"id":617,"type":"post-weblog","abstract":"Processing shall be lawful only if and to the extent that at least one of the following applies: the data subject has given consent to the processing of his or her personal data for one or more specific purposes; processing is necessary for the performance of a contract to which the data subject is party … Continue reading Art. 6 GDPR – Lawfulness of processing","container-title":"General Data Protection Regulation (GDPR)","language":"en-US","note":"[Tier-II] GDPR Article 6 stipulates that any processing of personal data must have the data subject's explicit consent. \nThis requirement may present challenges to the preemptive processing of candidates' social media data by AI screening tools without obtaining consent.","title":"Art. 6 GDPR – Lawfulness of processing","title-short":"Art. 6 GDPR","URL":"https://gdpr-info.eu/art-6-gdpr/","accessed":{"date-parts":[["2025",3,31]]}}}],"schema":"https://github.com/citation-style-language/schema/raw/master/csl-citation.json"} </w:instrText>
      </w:r>
      <w:r w:rsidR="00AD18B0">
        <w:rPr>
          <w:sz w:val="24"/>
          <w:szCs w:val="24"/>
        </w:rPr>
        <w:fldChar w:fldCharType="separate"/>
      </w:r>
      <w:r w:rsidR="00AD18B0" w:rsidRPr="00AD18B0">
        <w:rPr>
          <w:rFonts w:ascii="Aptos Display" w:hAnsi="Aptos Display" w:cs="Times New Roman"/>
          <w:sz w:val="24"/>
        </w:rPr>
        <w:t>(“Art. 6 GDPR,” n.d.)</w:t>
      </w:r>
      <w:r w:rsidR="00AD18B0">
        <w:rPr>
          <w:sz w:val="24"/>
          <w:szCs w:val="24"/>
        </w:rPr>
        <w:fldChar w:fldCharType="end"/>
      </w:r>
      <w:r w:rsidR="00AD18B0">
        <w:rPr>
          <w:sz w:val="24"/>
          <w:szCs w:val="24"/>
        </w:rPr>
        <w:t>.</w:t>
      </w:r>
      <w:r w:rsidR="00BA68CB">
        <w:rPr>
          <w:sz w:val="24"/>
          <w:szCs w:val="24"/>
        </w:rPr>
        <w:t xml:space="preserve"> Furthermore, unchecked collection of online data has been cited</w:t>
      </w:r>
      <w:r w:rsidR="005E66E0">
        <w:rPr>
          <w:sz w:val="24"/>
          <w:szCs w:val="24"/>
        </w:rPr>
        <w:t xml:space="preserve"> as threating privacy and opportunities </w:t>
      </w:r>
      <w:r w:rsidR="005E66E0">
        <w:rPr>
          <w:sz w:val="24"/>
          <w:szCs w:val="24"/>
        </w:rPr>
        <w:fldChar w:fldCharType="begin"/>
      </w:r>
      <w:r w:rsidR="00736640">
        <w:rPr>
          <w:sz w:val="24"/>
          <w:szCs w:val="24"/>
        </w:rPr>
        <w:instrText xml:space="preserve"> ADDIN ZOTERO_ITEM CSL_CITATION {"citationID":"egCH94bt","properties":{"formattedCitation":"(Office of Science and Technology Policy (OSTP), 2022)","plainCitation":"(Office of Science and Technology Policy (OSTP), 2022)","noteIndex":0},"citationItems":[{"id":602,"uris":["http://zotero.org/users/16090460/items/KETNGIB3"],"itemData":{"id":602,"type":"webpage","abstract":"Among the great challenges posed to democracy today is the use of technology, data, and automated systems in ways that threaten the rights of the American public. Too often, these tools are used to limit our opportunities and prevent our access to critical resources or services. These problems are well documented. In America and around…","container-title":"The White House","language":"en-US","note":"[Tier-II] The Blueprint for an AI bill of rights guidance cites that uncontrolled collection of social media information about candidates without their knowledge and consent could threaten their privacy and opportunities.","title":"Blueprint for an AI Bill of Rights","URL":"https://bidenwhitehouse.archives.gov/ostp/ai-bill-of-rights/","author":[{"family":"Office of Science and Technology Policy (OSTP)","given":""}],"accessed":{"date-parts":[["2025",3,31]]},"issued":{"date-parts":[["2022"]]}}}],"schema":"https://github.com/citation-style-language/schema/raw/master/csl-citation.json"} </w:instrText>
      </w:r>
      <w:r w:rsidR="005E66E0">
        <w:rPr>
          <w:sz w:val="24"/>
          <w:szCs w:val="24"/>
        </w:rPr>
        <w:fldChar w:fldCharType="separate"/>
      </w:r>
      <w:r w:rsidR="00DD5352" w:rsidRPr="00DD5352">
        <w:rPr>
          <w:rFonts w:ascii="Aptos Display" w:hAnsi="Aptos Display"/>
          <w:sz w:val="24"/>
        </w:rPr>
        <w:t>(Office of Science and Technology Policy (OSTP), 2022)</w:t>
      </w:r>
      <w:r w:rsidR="005E66E0">
        <w:rPr>
          <w:sz w:val="24"/>
          <w:szCs w:val="24"/>
        </w:rPr>
        <w:fldChar w:fldCharType="end"/>
      </w:r>
      <w:r w:rsidR="005E66E0">
        <w:rPr>
          <w:sz w:val="24"/>
          <w:szCs w:val="24"/>
        </w:rPr>
        <w:t>.</w:t>
      </w:r>
      <w:r w:rsidR="00E85C73">
        <w:rPr>
          <w:sz w:val="24"/>
          <w:szCs w:val="24"/>
        </w:rPr>
        <w:t xml:space="preserve"> </w:t>
      </w:r>
      <w:r w:rsidR="00780C21">
        <w:rPr>
          <w:sz w:val="24"/>
          <w:szCs w:val="24"/>
        </w:rPr>
        <w:t>The system must ensure data minimization (only job-relevant information)</w:t>
      </w:r>
      <w:r w:rsidR="00E57A02">
        <w:rPr>
          <w:sz w:val="24"/>
          <w:szCs w:val="24"/>
        </w:rPr>
        <w:t>, secure handling of personal data, and compliance with regulations such as GDPR and the California Consumer Privacy Act (CCPA)</w:t>
      </w:r>
      <w:r w:rsidR="009D43DB">
        <w:rPr>
          <w:sz w:val="24"/>
          <w:szCs w:val="24"/>
        </w:rPr>
        <w:t xml:space="preserve"> </w:t>
      </w:r>
      <w:r w:rsidR="009D43DB">
        <w:rPr>
          <w:sz w:val="24"/>
          <w:szCs w:val="24"/>
        </w:rPr>
        <w:fldChar w:fldCharType="begin"/>
      </w:r>
      <w:r w:rsidR="00FA06B6">
        <w:rPr>
          <w:sz w:val="24"/>
          <w:szCs w:val="24"/>
        </w:rPr>
        <w:instrText xml:space="preserve"> ADDIN ZOTERO_ITEM CSL_CITATION {"citationID":"V0Z5QdDP","properties":{"formattedCitation":"(\\uc0\\u8220{}Art. 5 GDPR,\\uc0\\u8221{} n.d.; {\\i{}CCPA}, 2018)","plainCitation":"(“Art. 5 GDPR,” n.d.; CCPA, 2018)","noteIndex":0},"citationItems":[{"id":619,"uris":["http://zotero.org/users/16090460/items/C43HU6LI"],"itemData":{"id":619,"type":"post-weblog","abstract":"Personal data shall be: processed lawfully, fairly and in a transparent manner in relation to the data subject (‘lawfulness, fairness and transparency’); collected for specified, explicit and legitimate purposes and not further processed in a manner that is incompatible with those purposes; further processing for archiving purposes in the public interest, scientific or historical research … Continue reading Art. 5 GDPR – Principles relating to processing of personal data","container-title":"General Data Protection Regulation (GDPR)","language":"en-US","note":"[Tier-II] GDPR Article 5, Paragraph 1(b) requires that data be gathered for clear, specific, and lawful purposes, and that any further processing must not contradict these purposes. \nParagraph 1(c) of the regulation highlights that data should be sufficient, pertinent, and confined to what is essential for the intended purposes, thereby reinforcing the principle of data minimization.","title":"Art. 5 GDPR – Principles relating to processing of personal data","title-short":"Art. 5 GDPR","URL":"https://gdpr-info.eu/art-5-gdpr/","accessed":{"date-parts":[["2025",3,31]]}}},{"id":621,"uris":["http://zotero.org/users/16090460/items/2XHTM522"],"itemData":{"id":621,"type":"webpage","abstract":"Updated on March 13, 2024 The California Consumer Privacy Act of 2018 (CCPA) gives consumers more control over the personal information that businesses collect about them and the CCPA regulations provide guidance on how to implement the law.","container-title":"State of California - Department of Justice - Office of the Attorney General","language":"en","note":"[Tier-II] California Consumer Privacy Act (CCPA) – “right to know” requires that Candidates have the right to know about the personal data the AI screening tool collects from social media and how it used for making decisions in hiring. Additionally, candidates have the “right to limit use” of personal data for the specific purposes such as hiring.","title":"California Consumer Privacy Act (CCPA)","title-short":"CCPA","URL":"https://oag.ca.gov/privacy/ccpa","accessed":{"date-parts":[["2025",3,31]]},"issued":{"date-parts":[["2018",10,15]]}}}],"schema":"https://github.com/citation-style-language/schema/raw/master/csl-citation.json"} </w:instrText>
      </w:r>
      <w:r w:rsidR="009D43DB">
        <w:rPr>
          <w:sz w:val="24"/>
          <w:szCs w:val="24"/>
        </w:rPr>
        <w:fldChar w:fldCharType="separate"/>
      </w:r>
      <w:r w:rsidR="00427358" w:rsidRPr="00427358">
        <w:rPr>
          <w:rFonts w:ascii="Aptos Display" w:hAnsi="Aptos Display" w:cs="Times New Roman"/>
          <w:sz w:val="24"/>
        </w:rPr>
        <w:t xml:space="preserve">(“Art. 5 GDPR,” n.d.; </w:t>
      </w:r>
      <w:r w:rsidR="00427358" w:rsidRPr="00427358">
        <w:rPr>
          <w:rFonts w:ascii="Aptos Display" w:hAnsi="Aptos Display" w:cs="Times New Roman"/>
          <w:i/>
          <w:iCs/>
          <w:sz w:val="24"/>
        </w:rPr>
        <w:t>CCPA</w:t>
      </w:r>
      <w:r w:rsidR="00427358" w:rsidRPr="00427358">
        <w:rPr>
          <w:rFonts w:ascii="Aptos Display" w:hAnsi="Aptos Display" w:cs="Times New Roman"/>
          <w:sz w:val="24"/>
        </w:rPr>
        <w:t>, 2018)</w:t>
      </w:r>
      <w:r w:rsidR="009D43DB">
        <w:rPr>
          <w:sz w:val="24"/>
          <w:szCs w:val="24"/>
        </w:rPr>
        <w:fldChar w:fldCharType="end"/>
      </w:r>
      <w:r w:rsidR="00283137">
        <w:rPr>
          <w:sz w:val="24"/>
          <w:szCs w:val="24"/>
        </w:rPr>
        <w:t>.</w:t>
      </w:r>
    </w:p>
    <w:p w14:paraId="78181D75" w14:textId="77777777" w:rsidR="00372D2E" w:rsidRPr="00996C03" w:rsidRDefault="00372D2E" w:rsidP="00996C03">
      <w:pPr>
        <w:spacing w:after="0" w:line="240" w:lineRule="auto"/>
        <w:contextualSpacing/>
        <w:rPr>
          <w:sz w:val="24"/>
          <w:szCs w:val="24"/>
        </w:rPr>
      </w:pPr>
    </w:p>
    <w:p w14:paraId="4DE15939" w14:textId="34093802" w:rsidR="00C51AEC" w:rsidRPr="0093416A" w:rsidRDefault="00C02E27" w:rsidP="0093416A">
      <w:pPr>
        <w:pStyle w:val="Heading1"/>
        <w:spacing w:before="0" w:after="240" w:line="240" w:lineRule="auto"/>
        <w:contextualSpacing/>
        <w:rPr>
          <w:rFonts w:ascii="Calibri" w:hAnsi="Calibri" w:cs="Calibri"/>
          <w:b/>
          <w:bCs/>
          <w:color w:val="0070C0"/>
          <w:sz w:val="32"/>
          <w:szCs w:val="32"/>
        </w:rPr>
      </w:pPr>
      <w:r w:rsidRPr="0093416A">
        <w:rPr>
          <w:rFonts w:ascii="Calibri" w:hAnsi="Calibri" w:cs="Calibri"/>
          <w:b/>
          <w:bCs/>
          <w:color w:val="0070C0"/>
          <w:sz w:val="32"/>
          <w:szCs w:val="32"/>
        </w:rPr>
        <w:t>CURRENT POLICY LANDSCAPE</w:t>
      </w:r>
    </w:p>
    <w:p w14:paraId="19471980" w14:textId="5D73E7A2" w:rsidR="00372D2E" w:rsidRPr="00722851" w:rsidRDefault="00B95AC3" w:rsidP="00C8232D">
      <w:pPr>
        <w:spacing w:after="0" w:line="240" w:lineRule="auto"/>
        <w:contextualSpacing/>
        <w:jc w:val="both"/>
        <w:rPr>
          <w:b/>
          <w:bCs/>
          <w:i/>
          <w:iCs/>
          <w:color w:val="74B5E4" w:themeColor="accent6" w:themeTint="99"/>
          <w:sz w:val="28"/>
          <w:szCs w:val="28"/>
          <w:lang w:val="en-IN"/>
        </w:rPr>
      </w:pPr>
      <w:r w:rsidRPr="00722851">
        <w:rPr>
          <w:b/>
          <w:bCs/>
          <w:i/>
          <w:iCs/>
          <w:color w:val="74B5E4" w:themeColor="accent6" w:themeTint="99"/>
          <w:sz w:val="28"/>
          <w:szCs w:val="28"/>
          <w:lang w:val="en-IN"/>
        </w:rPr>
        <w:t>Regulations</w:t>
      </w:r>
      <w:r w:rsidR="0088775F" w:rsidRPr="00722851">
        <w:rPr>
          <w:b/>
          <w:bCs/>
          <w:i/>
          <w:iCs/>
          <w:color w:val="74B5E4" w:themeColor="accent6" w:themeTint="99"/>
          <w:sz w:val="28"/>
          <w:szCs w:val="28"/>
          <w:lang w:val="en-IN"/>
        </w:rPr>
        <w:t>/Guid</w:t>
      </w:r>
      <w:r w:rsidR="00921BF7" w:rsidRPr="00722851">
        <w:rPr>
          <w:b/>
          <w:bCs/>
          <w:i/>
          <w:iCs/>
          <w:color w:val="74B5E4" w:themeColor="accent6" w:themeTint="99"/>
          <w:sz w:val="28"/>
          <w:szCs w:val="28"/>
          <w:lang w:val="en-IN"/>
        </w:rPr>
        <w:t>ance</w:t>
      </w:r>
      <w:r w:rsidRPr="00722851">
        <w:rPr>
          <w:b/>
          <w:bCs/>
          <w:i/>
          <w:iCs/>
          <w:color w:val="74B5E4" w:themeColor="accent6" w:themeTint="99"/>
          <w:sz w:val="28"/>
          <w:szCs w:val="28"/>
          <w:lang w:val="en-IN"/>
        </w:rPr>
        <w:t xml:space="preserve"> in United States</w:t>
      </w:r>
    </w:p>
    <w:p w14:paraId="32B055BD" w14:textId="54695BB4" w:rsidR="00372D2E" w:rsidRDefault="00DF0403" w:rsidP="00C8232D">
      <w:pPr>
        <w:spacing w:after="0" w:line="240" w:lineRule="auto"/>
        <w:contextualSpacing/>
        <w:jc w:val="both"/>
        <w:rPr>
          <w:sz w:val="24"/>
          <w:szCs w:val="24"/>
        </w:rPr>
      </w:pPr>
      <w:r>
        <w:rPr>
          <w:sz w:val="24"/>
          <w:szCs w:val="24"/>
        </w:rPr>
        <w:t>In the U.S., no single comprehensive AI law exists yet, but local regulations have emerged between 2020 and 2025 to address AI in emp</w:t>
      </w:r>
      <w:r w:rsidR="009E6D80">
        <w:rPr>
          <w:sz w:val="24"/>
          <w:szCs w:val="24"/>
        </w:rPr>
        <w:t>loyment:</w:t>
      </w:r>
    </w:p>
    <w:p w14:paraId="6FDE83BF" w14:textId="77777777" w:rsidR="0018698A" w:rsidRDefault="0018698A" w:rsidP="00C8232D">
      <w:pPr>
        <w:spacing w:after="0" w:line="240" w:lineRule="auto"/>
        <w:contextualSpacing/>
        <w:jc w:val="both"/>
        <w:rPr>
          <w:sz w:val="24"/>
          <w:szCs w:val="24"/>
        </w:rPr>
      </w:pPr>
    </w:p>
    <w:p w14:paraId="5544F8FC" w14:textId="3EA0EB86" w:rsidR="0018698A" w:rsidRDefault="0018698A" w:rsidP="00C8232D">
      <w:pPr>
        <w:spacing w:after="0" w:line="240" w:lineRule="auto"/>
        <w:contextualSpacing/>
        <w:jc w:val="both"/>
        <w:rPr>
          <w:sz w:val="24"/>
          <w:szCs w:val="24"/>
        </w:rPr>
      </w:pPr>
      <w:r>
        <w:rPr>
          <w:sz w:val="24"/>
          <w:szCs w:val="24"/>
        </w:rPr>
        <w:t xml:space="preserve">Equal Employment Opportunity Commission (EEOC) Guidance (2022-2023): </w:t>
      </w:r>
    </w:p>
    <w:p w14:paraId="00DD89E2" w14:textId="7A32405B" w:rsidR="0018698A" w:rsidRDefault="00A2025D" w:rsidP="00C8232D">
      <w:pPr>
        <w:spacing w:after="0" w:line="240" w:lineRule="auto"/>
        <w:contextualSpacing/>
        <w:jc w:val="both"/>
        <w:rPr>
          <w:sz w:val="24"/>
          <w:szCs w:val="24"/>
        </w:rPr>
      </w:pPr>
      <w:r>
        <w:rPr>
          <w:sz w:val="24"/>
          <w:szCs w:val="24"/>
        </w:rPr>
        <w:t xml:space="preserve">The </w:t>
      </w:r>
      <w:r w:rsidR="001411FF">
        <w:rPr>
          <w:sz w:val="24"/>
          <w:szCs w:val="24"/>
        </w:rPr>
        <w:t>EEOC has clarified that longstanding anti-discrimination laws apply to AI tools used in hiring</w:t>
      </w:r>
      <w:r w:rsidR="000F4B21">
        <w:rPr>
          <w:sz w:val="24"/>
          <w:szCs w:val="24"/>
        </w:rPr>
        <w:t xml:space="preserve"> </w:t>
      </w:r>
      <w:r w:rsidR="000F4B21">
        <w:rPr>
          <w:sz w:val="24"/>
          <w:szCs w:val="24"/>
        </w:rPr>
        <w:fldChar w:fldCharType="begin"/>
      </w:r>
      <w:r w:rsidR="00736640">
        <w:rPr>
          <w:sz w:val="24"/>
          <w:szCs w:val="24"/>
        </w:rPr>
        <w:instrText xml:space="preserve"> ADDIN ZOTERO_ITEM CSL_CITATION {"citationID":"EPI2wZkD","properties":{"formattedCitation":"(EEOC, 2024)","plainCitation":"(EEOC, 2024)","noteIndex":0},"citationItems":[{"id":624,"uris":["http://zotero.org/users/16090460/items/NUN29EHG"],"itemData":{"id":624,"type":"article-journal","language":"en","note":"[Tier-II] The technical assistance document, issued by Equal Employment Opportunity Commission (EEOC) in 2024, clearly suggest that existing Federal employment discriminations laws protect employees when use of AI systems lead to discriminations based on race, color, religion, sex etc during various job search processes such as recruiting, screening or hiring.","source":"Zotero","title":"Employment Discrimination and AI for Workers","URL":"https://www.eeoc.gov/sites/default/files/2024-04/20240429_Employment%20Discrimination%20and%20AI%20for%20Workers.pdf","author":[{"family":"EEOC","given":""}],"issued":{"date-parts":[["2024",4,29]]}}}],"schema":"https://github.com/citation-style-language/schema/raw/master/csl-citation.json"} </w:instrText>
      </w:r>
      <w:r w:rsidR="000F4B21">
        <w:rPr>
          <w:sz w:val="24"/>
          <w:szCs w:val="24"/>
        </w:rPr>
        <w:fldChar w:fldCharType="separate"/>
      </w:r>
      <w:r w:rsidR="00330F10" w:rsidRPr="00330F10">
        <w:rPr>
          <w:rFonts w:ascii="Aptos Display" w:hAnsi="Aptos Display"/>
          <w:sz w:val="24"/>
        </w:rPr>
        <w:t>(EEOC, 2024)</w:t>
      </w:r>
      <w:r w:rsidR="000F4B21">
        <w:rPr>
          <w:sz w:val="24"/>
          <w:szCs w:val="24"/>
        </w:rPr>
        <w:fldChar w:fldCharType="end"/>
      </w:r>
      <w:r w:rsidR="001411FF">
        <w:rPr>
          <w:sz w:val="24"/>
          <w:szCs w:val="24"/>
        </w:rPr>
        <w:t>.</w:t>
      </w:r>
      <w:r w:rsidR="00277579">
        <w:rPr>
          <w:sz w:val="24"/>
          <w:szCs w:val="24"/>
        </w:rPr>
        <w:t xml:space="preserve"> In May 2023, it issues technical guidance on assessing “Adverse Impact in Software, Algorithms, and AI</w:t>
      </w:r>
      <w:r w:rsidR="007C4855">
        <w:rPr>
          <w:sz w:val="24"/>
          <w:szCs w:val="24"/>
        </w:rPr>
        <w:t xml:space="preserve"> used in </w:t>
      </w:r>
      <w:r w:rsidR="00B42177">
        <w:rPr>
          <w:sz w:val="24"/>
          <w:szCs w:val="24"/>
        </w:rPr>
        <w:t>Employment Selection Procedures</w:t>
      </w:r>
      <w:r w:rsidR="00277579">
        <w:rPr>
          <w:sz w:val="24"/>
          <w:szCs w:val="24"/>
        </w:rPr>
        <w:t>” under the Title VII</w:t>
      </w:r>
      <w:r w:rsidR="000B3A60">
        <w:rPr>
          <w:sz w:val="24"/>
          <w:szCs w:val="24"/>
        </w:rPr>
        <w:t xml:space="preserve"> </w:t>
      </w:r>
      <w:r w:rsidR="00B42177">
        <w:rPr>
          <w:sz w:val="24"/>
          <w:szCs w:val="24"/>
        </w:rPr>
        <w:fldChar w:fldCharType="begin"/>
      </w:r>
      <w:r w:rsidR="00736640">
        <w:rPr>
          <w:sz w:val="24"/>
          <w:szCs w:val="24"/>
        </w:rPr>
        <w:instrText xml:space="preserve"> ADDIN ZOTERO_ITEM CSL_CITATION {"citationID":"JuAU1kYK","properties":{"formattedCitation":"(Equal Employment Opportunity Commission (EEOC), 2023)","plainCitation":"(Equal Employment Opportunity Commission (EEOC), 2023)","noteIndex":0},"citationItems":[{"id":579,"uris":["http://zotero.org/users/16090460/items/DHP7H75Y"],"itemData":{"id":579,"type":"webpage","note":"[Tier-II] The technical assistance document, issued by Equal Employment Opportunity Commission (EEOC) in 2023, clearly suggest in frequently asked question number 3, that employers are responsible for any discrimination and bias in algorithmic decision-making tools.","title":"Assessing Adverse Impact in Software, Algorithms, and Artificial Intelligence Used in Employment Selection Procedures Under Title VII of the Civil Rights Act of 1964.","title-short":"EEOC 2023","URL":"https://www.eeoc.gov/laws/guidance/select-issues-assessing-adverse-impact-software-algorithms-and-artificial","author":[{"family":"Equal Employment Opportunity Commission (EEOC)","given":""}],"accessed":{"date-parts":[["2025",3,31]]},"issued":{"date-parts":[["2023"]]}}}],"schema":"https://github.com/citation-style-language/schema/raw/master/csl-citation.json"} </w:instrText>
      </w:r>
      <w:r w:rsidR="00B42177">
        <w:rPr>
          <w:sz w:val="24"/>
          <w:szCs w:val="24"/>
        </w:rPr>
        <w:fldChar w:fldCharType="separate"/>
      </w:r>
      <w:r w:rsidR="00B42177" w:rsidRPr="00B42177">
        <w:rPr>
          <w:rFonts w:ascii="Aptos Display" w:hAnsi="Aptos Display"/>
          <w:sz w:val="24"/>
        </w:rPr>
        <w:t>(Equal Employment Opportunity Commission (EEOC), 2023)</w:t>
      </w:r>
      <w:r w:rsidR="00B42177">
        <w:rPr>
          <w:sz w:val="24"/>
          <w:szCs w:val="24"/>
        </w:rPr>
        <w:fldChar w:fldCharType="end"/>
      </w:r>
      <w:r w:rsidR="000B3A60">
        <w:rPr>
          <w:sz w:val="24"/>
          <w:szCs w:val="24"/>
        </w:rPr>
        <w:t>.</w:t>
      </w:r>
      <w:r w:rsidR="00ED035E">
        <w:rPr>
          <w:sz w:val="24"/>
          <w:szCs w:val="24"/>
        </w:rPr>
        <w:t xml:space="preserve"> This guidance emphasizes that if an AI-driven screening tool disprop</w:t>
      </w:r>
      <w:r w:rsidR="002E2A0B">
        <w:rPr>
          <w:sz w:val="24"/>
          <w:szCs w:val="24"/>
        </w:rPr>
        <w:t xml:space="preserve">ortionately screens out protected groups (such as by race or gender), employers can be held liable </w:t>
      </w:r>
      <w:r w:rsidR="002E2A0B" w:rsidRPr="002732E8">
        <w:rPr>
          <w:sz w:val="24"/>
          <w:szCs w:val="24"/>
        </w:rPr>
        <w:t>for disparate impact – even if they did not intend to discriminate. The E</w:t>
      </w:r>
      <w:r w:rsidR="00FD5F36" w:rsidRPr="002732E8">
        <w:rPr>
          <w:sz w:val="24"/>
          <w:szCs w:val="24"/>
        </w:rPr>
        <w:t xml:space="preserve">EOC stressed that employers cannot rely on </w:t>
      </w:r>
      <w:r w:rsidR="00906FEB" w:rsidRPr="002732E8">
        <w:rPr>
          <w:sz w:val="24"/>
          <w:szCs w:val="24"/>
        </w:rPr>
        <w:t>vendor</w:t>
      </w:r>
      <w:r w:rsidR="00FD5F36" w:rsidRPr="002732E8">
        <w:rPr>
          <w:sz w:val="24"/>
          <w:szCs w:val="24"/>
        </w:rPr>
        <w:t xml:space="preserve"> assurances and should conduct their own impact assessments “early and often”, validating that the tool is job-related and necessary. </w:t>
      </w:r>
      <w:r w:rsidR="00B43260" w:rsidRPr="002732E8">
        <w:rPr>
          <w:sz w:val="24"/>
          <w:szCs w:val="24"/>
        </w:rPr>
        <w:t xml:space="preserve">Additionally, the EEOC in </w:t>
      </w:r>
      <w:r w:rsidR="00D5162A" w:rsidRPr="002732E8">
        <w:rPr>
          <w:sz w:val="24"/>
          <w:szCs w:val="24"/>
        </w:rPr>
        <w:t xml:space="preserve">its guidance </w:t>
      </w:r>
      <w:r w:rsidR="007674E4" w:rsidRPr="002732E8">
        <w:rPr>
          <w:sz w:val="24"/>
          <w:szCs w:val="24"/>
        </w:rPr>
        <w:t xml:space="preserve">released in </w:t>
      </w:r>
      <w:r w:rsidR="00B43260" w:rsidRPr="002732E8">
        <w:rPr>
          <w:sz w:val="24"/>
          <w:szCs w:val="24"/>
        </w:rPr>
        <w:t>May 2022 warn</w:t>
      </w:r>
      <w:r w:rsidR="007674E4" w:rsidRPr="002732E8">
        <w:rPr>
          <w:sz w:val="24"/>
          <w:szCs w:val="24"/>
        </w:rPr>
        <w:t>ed</w:t>
      </w:r>
      <w:r w:rsidR="00B43260" w:rsidRPr="002732E8">
        <w:rPr>
          <w:sz w:val="24"/>
          <w:szCs w:val="24"/>
        </w:rPr>
        <w:t xml:space="preserve"> that AI hiring tools could unlawfully screen out individuals with disabilities (for instance, an </w:t>
      </w:r>
      <w:r w:rsidR="001E5BE5" w:rsidRPr="002732E8">
        <w:rPr>
          <w:sz w:val="24"/>
          <w:szCs w:val="24"/>
        </w:rPr>
        <w:t xml:space="preserve">online assessment might inadvertently eliminate those with visual or cognitive </w:t>
      </w:r>
      <w:r w:rsidR="00000258" w:rsidRPr="002732E8">
        <w:rPr>
          <w:sz w:val="24"/>
          <w:szCs w:val="24"/>
        </w:rPr>
        <w:t>impairments</w:t>
      </w:r>
      <w:r w:rsidR="00B43260" w:rsidRPr="002732E8">
        <w:rPr>
          <w:sz w:val="24"/>
          <w:szCs w:val="24"/>
        </w:rPr>
        <w:t>)</w:t>
      </w:r>
      <w:r w:rsidR="0073199E" w:rsidRPr="002732E8">
        <w:rPr>
          <w:sz w:val="24"/>
          <w:szCs w:val="24"/>
        </w:rPr>
        <w:t xml:space="preserve"> </w:t>
      </w:r>
      <w:r w:rsidR="000A1B0C" w:rsidRPr="002732E8">
        <w:rPr>
          <w:sz w:val="24"/>
          <w:szCs w:val="24"/>
        </w:rPr>
        <w:fldChar w:fldCharType="begin"/>
      </w:r>
      <w:r w:rsidR="00736640" w:rsidRPr="002732E8">
        <w:rPr>
          <w:sz w:val="24"/>
          <w:szCs w:val="24"/>
        </w:rPr>
        <w:instrText xml:space="preserve"> ADDIN ZOTERO_ITEM CSL_CITATION {"citationID":"sFU4YY3f","properties":{"formattedCitation":"({\\i{}Algorithms, Artificial Intelligence, and Disability Discrimination in Hiring}, 2022)","plainCitation":"(Algorithms, Artificial Intelligence, and Disability Discrimination in Hiring, 2022)","noteIndex":0},"citationItems":[{"id":626,"uris":["http://zotero.org/users/16090460/items/SMU9A5X5"],"itemData":{"id":626,"type":"webpage","abstract":"This guidance explains how algorithms and artificial intelligence can lead to disability discrimination in hiring.","container-title":"ADA.gov","language":"en","note":"[Tier-II] The guidance prohibits discrimination against individuals with a range of disabilities. It provides examples of conditions, including diabetes, cerebral palsy, deafness, blindness, epilepsy, mobility impairments, intellectual disabilities, autism, and mental health disabilities.","title":"Algorithms, Artificial Intelligence, and Disability Discrimination in Hiring","URL":"https://www.ada.gov/resources/ai-guidance/","accessed":{"date-parts":[["2025",3,31]]},"issued":{"date-parts":[["2022",5,12]]}}}],"schema":"https://github.com/citation-style-language/schema/raw/master/csl-citation.json"} </w:instrText>
      </w:r>
      <w:r w:rsidR="000A1B0C" w:rsidRPr="002732E8">
        <w:rPr>
          <w:sz w:val="24"/>
          <w:szCs w:val="24"/>
        </w:rPr>
        <w:fldChar w:fldCharType="separate"/>
      </w:r>
      <w:r w:rsidR="00C51D96" w:rsidRPr="002732E8">
        <w:rPr>
          <w:rFonts w:ascii="Aptos Display" w:hAnsi="Aptos Display" w:cs="Times New Roman"/>
          <w:sz w:val="24"/>
        </w:rPr>
        <w:t>(</w:t>
      </w:r>
      <w:r w:rsidR="00C51D96" w:rsidRPr="002732E8">
        <w:rPr>
          <w:rFonts w:ascii="Aptos Display" w:hAnsi="Aptos Display" w:cs="Times New Roman"/>
          <w:i/>
          <w:iCs/>
          <w:sz w:val="24"/>
        </w:rPr>
        <w:t>Algorithms, Artificial Intelligence, and Disability Discrimination in Hiring</w:t>
      </w:r>
      <w:r w:rsidR="00C51D96" w:rsidRPr="002732E8">
        <w:rPr>
          <w:rFonts w:ascii="Aptos Display" w:hAnsi="Aptos Display" w:cs="Times New Roman"/>
          <w:sz w:val="24"/>
        </w:rPr>
        <w:t>, 2022)</w:t>
      </w:r>
      <w:r w:rsidR="000A1B0C" w:rsidRPr="002732E8">
        <w:rPr>
          <w:sz w:val="24"/>
          <w:szCs w:val="24"/>
        </w:rPr>
        <w:fldChar w:fldCharType="end"/>
      </w:r>
      <w:r w:rsidR="001E5BE5">
        <w:rPr>
          <w:sz w:val="24"/>
          <w:szCs w:val="24"/>
        </w:rPr>
        <w:t>. T</w:t>
      </w:r>
      <w:r w:rsidR="00664055">
        <w:rPr>
          <w:sz w:val="24"/>
          <w:szCs w:val="24"/>
        </w:rPr>
        <w:t>ogether, these indicate a strong regulatory expectation of bias auditing and reasonable accommodation in the use of AI for hiring.</w:t>
      </w:r>
    </w:p>
    <w:p w14:paraId="7F721CEA" w14:textId="77777777" w:rsidR="007601D3" w:rsidRDefault="007601D3" w:rsidP="00C8232D">
      <w:pPr>
        <w:spacing w:after="0" w:line="240" w:lineRule="auto"/>
        <w:contextualSpacing/>
        <w:jc w:val="both"/>
        <w:rPr>
          <w:sz w:val="24"/>
          <w:szCs w:val="24"/>
        </w:rPr>
      </w:pPr>
    </w:p>
    <w:p w14:paraId="4872DD63" w14:textId="16EE3911" w:rsidR="0010331C" w:rsidRPr="00722851" w:rsidRDefault="00906FEB" w:rsidP="00C8232D">
      <w:pPr>
        <w:spacing w:after="0" w:line="240" w:lineRule="auto"/>
        <w:contextualSpacing/>
        <w:jc w:val="both"/>
        <w:rPr>
          <w:b/>
          <w:bCs/>
          <w:i/>
          <w:iCs/>
          <w:color w:val="74B5E4" w:themeColor="accent6" w:themeTint="99"/>
          <w:sz w:val="28"/>
          <w:szCs w:val="28"/>
          <w:lang w:val="en-IN"/>
        </w:rPr>
      </w:pPr>
      <w:r w:rsidRPr="00722851">
        <w:rPr>
          <w:b/>
          <w:bCs/>
          <w:i/>
          <w:iCs/>
          <w:color w:val="74B5E4" w:themeColor="accent6" w:themeTint="99"/>
          <w:sz w:val="28"/>
          <w:szCs w:val="28"/>
          <w:lang w:val="en-IN"/>
        </w:rPr>
        <w:t>Local</w:t>
      </w:r>
      <w:r w:rsidR="0041535F" w:rsidRPr="00722851">
        <w:rPr>
          <w:b/>
          <w:bCs/>
          <w:i/>
          <w:iCs/>
          <w:color w:val="74B5E4" w:themeColor="accent6" w:themeTint="99"/>
          <w:sz w:val="28"/>
          <w:szCs w:val="28"/>
          <w:lang w:val="en-IN"/>
        </w:rPr>
        <w:t xml:space="preserve"> and State laws</w:t>
      </w:r>
    </w:p>
    <w:p w14:paraId="1F518F2B" w14:textId="33A74923" w:rsidR="0041535F" w:rsidRPr="00931580" w:rsidRDefault="00791B3B" w:rsidP="00E67FFC">
      <w:pPr>
        <w:pStyle w:val="ListParagraph"/>
        <w:numPr>
          <w:ilvl w:val="0"/>
          <w:numId w:val="27"/>
        </w:numPr>
        <w:spacing w:after="0" w:line="240" w:lineRule="auto"/>
        <w:jc w:val="both"/>
        <w:rPr>
          <w:sz w:val="24"/>
          <w:szCs w:val="24"/>
        </w:rPr>
      </w:pPr>
      <w:r w:rsidRPr="00931580">
        <w:rPr>
          <w:sz w:val="24"/>
          <w:szCs w:val="24"/>
        </w:rPr>
        <w:t xml:space="preserve">The New York City’s Local Law 144, enacted in 2021, </w:t>
      </w:r>
      <w:r w:rsidR="006640BD" w:rsidRPr="00931580">
        <w:rPr>
          <w:sz w:val="24"/>
          <w:szCs w:val="24"/>
        </w:rPr>
        <w:t>prohibits</w:t>
      </w:r>
      <w:r w:rsidR="0087397D" w:rsidRPr="00931580">
        <w:rPr>
          <w:sz w:val="24"/>
          <w:szCs w:val="24"/>
        </w:rPr>
        <w:t xml:space="preserve"> employers from using Automated Employment Decision Tools (AEDTs) to screen candidates unless </w:t>
      </w:r>
      <w:r w:rsidR="00A658F8" w:rsidRPr="00931580">
        <w:rPr>
          <w:sz w:val="24"/>
          <w:szCs w:val="24"/>
        </w:rPr>
        <w:t>the</w:t>
      </w:r>
      <w:r w:rsidR="00EF0D39" w:rsidRPr="00931580">
        <w:rPr>
          <w:sz w:val="24"/>
          <w:szCs w:val="24"/>
        </w:rPr>
        <w:t>se</w:t>
      </w:r>
      <w:r w:rsidR="00A658F8" w:rsidRPr="00931580">
        <w:rPr>
          <w:sz w:val="24"/>
          <w:szCs w:val="24"/>
        </w:rPr>
        <w:t xml:space="preserve"> </w:t>
      </w:r>
      <w:r w:rsidR="000D6CBB" w:rsidRPr="00931580">
        <w:rPr>
          <w:sz w:val="24"/>
          <w:szCs w:val="24"/>
        </w:rPr>
        <w:t>tools</w:t>
      </w:r>
      <w:r w:rsidR="0087397D" w:rsidRPr="00931580">
        <w:rPr>
          <w:sz w:val="24"/>
          <w:szCs w:val="24"/>
        </w:rPr>
        <w:t xml:space="preserve"> have been subjected to </w:t>
      </w:r>
      <w:r w:rsidR="00ED0CD1" w:rsidRPr="00931580">
        <w:rPr>
          <w:sz w:val="24"/>
          <w:szCs w:val="24"/>
        </w:rPr>
        <w:t>an independent bias audit within the past year and the audits results are made public</w:t>
      </w:r>
      <w:r w:rsidR="006640BD" w:rsidRPr="00931580">
        <w:rPr>
          <w:sz w:val="24"/>
          <w:szCs w:val="24"/>
        </w:rPr>
        <w:t xml:space="preserve"> </w:t>
      </w:r>
      <w:r w:rsidR="009666BF" w:rsidRPr="00931580">
        <w:rPr>
          <w:sz w:val="24"/>
          <w:szCs w:val="24"/>
        </w:rPr>
        <w:fldChar w:fldCharType="begin"/>
      </w:r>
      <w:r w:rsidR="00736640" w:rsidRPr="00931580">
        <w:rPr>
          <w:sz w:val="24"/>
          <w:szCs w:val="24"/>
        </w:rPr>
        <w:instrText xml:space="preserve"> ADDIN ZOTERO_ITEM CSL_CITATION {"citationID":"hQdAjrpG","properties":{"formattedCitation":"(New York City Department of Consumer and Worker Protections, 2023)","plainCitation":"(New York City Department of Consumer and Worker Protections, 2023)","noteIndex":0},"citationItems":[{"id":585,"uris":["http://zotero.org/users/16090460/items/HZPTJJB8"],"itemData":{"id":585,"type":"article-journal","language":"en","note":"[Tier-II] The New York City Department of Consumer and Worker Protections (DCWP) frequently asked questions confirms that automated employment decision tools (AEDT) are regulated under the Local law 144 of 2021. This law mandates bias audits and publicly share the audit results.","source":"Zotero","title":"Automated Employment Decision Tools: Frequently Asked Questions","URL":"https://www.nyc.gov/assets/dca/downloads/pdf/about/DCWP-AEDT-FAQ.pdf","author":[{"family":"New York City Department of Consumer and Worker Protections","given":""}],"issued":{"date-parts":[["2023"]]}}}],"schema":"https://github.com/citation-style-language/schema/raw/master/csl-citation.json"} </w:instrText>
      </w:r>
      <w:r w:rsidR="009666BF" w:rsidRPr="00931580">
        <w:rPr>
          <w:sz w:val="24"/>
          <w:szCs w:val="24"/>
        </w:rPr>
        <w:fldChar w:fldCharType="separate"/>
      </w:r>
      <w:r w:rsidR="009666BF" w:rsidRPr="00931580">
        <w:rPr>
          <w:rFonts w:ascii="Aptos Display" w:hAnsi="Aptos Display"/>
          <w:sz w:val="24"/>
        </w:rPr>
        <w:t>(New York City Department of Consumer and Worker Protections, 2023)</w:t>
      </w:r>
      <w:r w:rsidR="009666BF" w:rsidRPr="00931580">
        <w:rPr>
          <w:sz w:val="24"/>
          <w:szCs w:val="24"/>
        </w:rPr>
        <w:fldChar w:fldCharType="end"/>
      </w:r>
      <w:r w:rsidR="006640BD" w:rsidRPr="00931580">
        <w:rPr>
          <w:sz w:val="24"/>
          <w:szCs w:val="24"/>
        </w:rPr>
        <w:t>.</w:t>
      </w:r>
      <w:r w:rsidR="00641234" w:rsidRPr="00931580">
        <w:rPr>
          <w:sz w:val="24"/>
          <w:szCs w:val="24"/>
        </w:rPr>
        <w:t xml:space="preserve"> It also requires candidates to be notified about the use of such AI tools. </w:t>
      </w:r>
      <w:r w:rsidR="00E028BA" w:rsidRPr="00931580">
        <w:rPr>
          <w:sz w:val="24"/>
          <w:szCs w:val="24"/>
        </w:rPr>
        <w:t xml:space="preserve">This </w:t>
      </w:r>
      <w:r w:rsidR="00641234" w:rsidRPr="00931580">
        <w:rPr>
          <w:sz w:val="24"/>
          <w:szCs w:val="24"/>
        </w:rPr>
        <w:t xml:space="preserve">NYC’s law </w:t>
      </w:r>
      <w:r w:rsidR="00233BE7" w:rsidRPr="00931580">
        <w:rPr>
          <w:sz w:val="24"/>
          <w:szCs w:val="24"/>
        </w:rPr>
        <w:t>forces a level of transparency (publishing the selection rate impacts by gender/ethnicity) and accountability through annua</w:t>
      </w:r>
      <w:r w:rsidR="00FC7FA8" w:rsidRPr="00931580">
        <w:rPr>
          <w:sz w:val="24"/>
          <w:szCs w:val="24"/>
        </w:rPr>
        <w:t xml:space="preserve">l audits. </w:t>
      </w:r>
    </w:p>
    <w:p w14:paraId="20FA5A9E" w14:textId="77777777" w:rsidR="0010331C" w:rsidRDefault="0010331C" w:rsidP="00C8232D">
      <w:pPr>
        <w:spacing w:after="0" w:line="240" w:lineRule="auto"/>
        <w:contextualSpacing/>
        <w:jc w:val="both"/>
        <w:rPr>
          <w:sz w:val="24"/>
          <w:szCs w:val="24"/>
        </w:rPr>
      </w:pPr>
    </w:p>
    <w:p w14:paraId="78ECD9CD" w14:textId="1FE5BC94" w:rsidR="00B42347" w:rsidRPr="00931580" w:rsidRDefault="00B7701A" w:rsidP="00E67FFC">
      <w:pPr>
        <w:pStyle w:val="ListParagraph"/>
        <w:numPr>
          <w:ilvl w:val="0"/>
          <w:numId w:val="27"/>
        </w:numPr>
        <w:spacing w:after="0" w:line="240" w:lineRule="auto"/>
        <w:jc w:val="both"/>
        <w:rPr>
          <w:sz w:val="24"/>
          <w:szCs w:val="24"/>
        </w:rPr>
      </w:pPr>
      <w:r w:rsidRPr="00931580">
        <w:rPr>
          <w:sz w:val="24"/>
          <w:szCs w:val="24"/>
        </w:rPr>
        <w:t>The Artificial Intelligence Video Interview Act (AIVIA)</w:t>
      </w:r>
      <w:r w:rsidR="003645D3" w:rsidRPr="00931580">
        <w:rPr>
          <w:sz w:val="24"/>
          <w:szCs w:val="24"/>
        </w:rPr>
        <w:t xml:space="preserve"> of the State of Illinois</w:t>
      </w:r>
      <w:r w:rsidR="005C0CC4" w:rsidRPr="00931580">
        <w:rPr>
          <w:sz w:val="24"/>
          <w:szCs w:val="24"/>
        </w:rPr>
        <w:t>, enacted in 2020, requires</w:t>
      </w:r>
      <w:r w:rsidR="003645D3" w:rsidRPr="00931580">
        <w:rPr>
          <w:sz w:val="24"/>
          <w:szCs w:val="24"/>
        </w:rPr>
        <w:t xml:space="preserve"> employers who use AI analysis of video interviews to notify applicants and collect </w:t>
      </w:r>
      <w:r w:rsidR="00C52085" w:rsidRPr="00931580">
        <w:rPr>
          <w:sz w:val="24"/>
          <w:szCs w:val="24"/>
        </w:rPr>
        <w:t>consent, and even report demographic data about who is hired vs not</w:t>
      </w:r>
      <w:r w:rsidR="00966DD0" w:rsidRPr="00931580">
        <w:rPr>
          <w:sz w:val="24"/>
          <w:szCs w:val="24"/>
        </w:rPr>
        <w:t xml:space="preserve"> </w:t>
      </w:r>
      <w:r w:rsidR="002C7D1F" w:rsidRPr="00931580">
        <w:rPr>
          <w:sz w:val="24"/>
          <w:szCs w:val="24"/>
        </w:rPr>
        <w:fldChar w:fldCharType="begin"/>
      </w:r>
      <w:r w:rsidR="00736640" w:rsidRPr="00931580">
        <w:rPr>
          <w:sz w:val="24"/>
          <w:szCs w:val="24"/>
        </w:rPr>
        <w:instrText xml:space="preserve"> ADDIN ZOTERO_ITEM CSL_CITATION {"citationID":"Pxdht2iQ","properties":{"formattedCitation":"(Assembly, I. G., 2020)","plainCitation":"(Assembly, I. G., 2020)","noteIndex":0},"citationItems":[{"id":590,"uris":["http://zotero.org/users/16090460/items/UI5WHTX6"],"itemData":{"id":590,"type":"webpage","note":"[Tier-II] The Artificial Intelligence Video Interview Act of Illinois requires employers using AI in video interviews to disclose its use, ensuring transparency, protecting applicant privacy, and mitigating bias in recruitment decisions.","title":"Artificial Intelligence Video Interview Act (AIVIA)","URL":"https://www.ilga.gov/legislation/publicacts/fulltext.asp?Name=101-0260","author":[{"family":"Assembly, I. G.","given":""}],"accessed":{"date-parts":[["2025",3,31]]},"issued":{"date-parts":[["2020",1,1]]}}}],"schema":"https://github.com/citation-style-language/schema/raw/master/csl-citation.json"} </w:instrText>
      </w:r>
      <w:r w:rsidR="002C7D1F" w:rsidRPr="00931580">
        <w:rPr>
          <w:sz w:val="24"/>
          <w:szCs w:val="24"/>
        </w:rPr>
        <w:fldChar w:fldCharType="separate"/>
      </w:r>
      <w:r w:rsidR="002C7D1F" w:rsidRPr="00931580">
        <w:rPr>
          <w:rFonts w:ascii="Aptos Display" w:hAnsi="Aptos Display"/>
          <w:sz w:val="24"/>
        </w:rPr>
        <w:t xml:space="preserve">(Assembly, I. G., </w:t>
      </w:r>
      <w:r w:rsidR="002C7D1F" w:rsidRPr="00931580">
        <w:rPr>
          <w:rFonts w:ascii="Aptos Display" w:hAnsi="Aptos Display"/>
          <w:sz w:val="24"/>
        </w:rPr>
        <w:lastRenderedPageBreak/>
        <w:t>2020)</w:t>
      </w:r>
      <w:r w:rsidR="002C7D1F" w:rsidRPr="00931580">
        <w:rPr>
          <w:sz w:val="24"/>
          <w:szCs w:val="24"/>
        </w:rPr>
        <w:fldChar w:fldCharType="end"/>
      </w:r>
      <w:r w:rsidR="00C52085" w:rsidRPr="00931580">
        <w:rPr>
          <w:sz w:val="24"/>
          <w:szCs w:val="24"/>
        </w:rPr>
        <w:t xml:space="preserve">. </w:t>
      </w:r>
      <w:r w:rsidR="00681DCA" w:rsidRPr="00931580">
        <w:rPr>
          <w:sz w:val="24"/>
          <w:szCs w:val="24"/>
        </w:rPr>
        <w:t>Overall, these laws signal a trend toward mandating bias evaluation and notice of use of AI in hiring.</w:t>
      </w:r>
    </w:p>
    <w:p w14:paraId="453545A1" w14:textId="77777777" w:rsidR="00060E31" w:rsidRDefault="00060E31" w:rsidP="00C8232D">
      <w:pPr>
        <w:spacing w:after="0" w:line="240" w:lineRule="auto"/>
        <w:contextualSpacing/>
        <w:jc w:val="both"/>
        <w:rPr>
          <w:sz w:val="24"/>
          <w:szCs w:val="24"/>
        </w:rPr>
      </w:pPr>
    </w:p>
    <w:p w14:paraId="19B90F14" w14:textId="10232A88" w:rsidR="00060E31" w:rsidRPr="00D43619" w:rsidRDefault="00060E31" w:rsidP="00C8232D">
      <w:pPr>
        <w:spacing w:after="0" w:line="240" w:lineRule="auto"/>
        <w:contextualSpacing/>
        <w:jc w:val="both"/>
        <w:rPr>
          <w:b/>
          <w:bCs/>
          <w:i/>
          <w:iCs/>
          <w:color w:val="74B5E4" w:themeColor="accent6" w:themeTint="99"/>
          <w:sz w:val="28"/>
          <w:szCs w:val="28"/>
          <w:lang w:val="en-IN"/>
        </w:rPr>
      </w:pPr>
      <w:r w:rsidRPr="00D43619">
        <w:rPr>
          <w:b/>
          <w:bCs/>
          <w:i/>
          <w:iCs/>
          <w:color w:val="74B5E4" w:themeColor="accent6" w:themeTint="99"/>
          <w:sz w:val="28"/>
          <w:szCs w:val="28"/>
          <w:lang w:val="en-IN"/>
        </w:rPr>
        <w:t>Enforcement and Litigation</w:t>
      </w:r>
    </w:p>
    <w:p w14:paraId="55619DF0" w14:textId="60B8C40D" w:rsidR="00060E31" w:rsidRDefault="005355C6" w:rsidP="00C8232D">
      <w:pPr>
        <w:spacing w:after="0" w:line="240" w:lineRule="auto"/>
        <w:contextualSpacing/>
        <w:jc w:val="both"/>
        <w:rPr>
          <w:sz w:val="24"/>
          <w:szCs w:val="24"/>
        </w:rPr>
      </w:pPr>
      <w:r>
        <w:rPr>
          <w:sz w:val="24"/>
          <w:szCs w:val="24"/>
        </w:rPr>
        <w:t>Instance of l</w:t>
      </w:r>
      <w:r w:rsidR="00D745A2">
        <w:rPr>
          <w:sz w:val="24"/>
          <w:szCs w:val="24"/>
        </w:rPr>
        <w:t>egal actions</w:t>
      </w:r>
      <w:r>
        <w:rPr>
          <w:sz w:val="24"/>
          <w:szCs w:val="24"/>
        </w:rPr>
        <w:t xml:space="preserve"> addressing AI bias in hiring have started emerging. </w:t>
      </w:r>
      <w:r w:rsidR="005C2956">
        <w:rPr>
          <w:sz w:val="24"/>
          <w:szCs w:val="24"/>
        </w:rPr>
        <w:t xml:space="preserve">In 2023, iTutorGroup paid </w:t>
      </w:r>
      <w:r w:rsidR="00F67098">
        <w:rPr>
          <w:sz w:val="24"/>
          <w:szCs w:val="24"/>
        </w:rPr>
        <w:t xml:space="preserve">USD 365,000 to applicants </w:t>
      </w:r>
      <w:r w:rsidR="00167906">
        <w:rPr>
          <w:sz w:val="24"/>
          <w:szCs w:val="24"/>
        </w:rPr>
        <w:t>over</w:t>
      </w:r>
      <w:r w:rsidR="00F67098">
        <w:rPr>
          <w:sz w:val="24"/>
          <w:szCs w:val="24"/>
        </w:rPr>
        <w:t xml:space="preserve"> </w:t>
      </w:r>
      <w:r w:rsidR="00167906">
        <w:rPr>
          <w:sz w:val="24"/>
          <w:szCs w:val="24"/>
        </w:rPr>
        <w:t xml:space="preserve">age </w:t>
      </w:r>
      <w:r w:rsidR="00F67098">
        <w:rPr>
          <w:sz w:val="24"/>
          <w:szCs w:val="24"/>
        </w:rPr>
        <w:t>5</w:t>
      </w:r>
      <w:r w:rsidR="005E4290">
        <w:rPr>
          <w:sz w:val="24"/>
          <w:szCs w:val="24"/>
        </w:rPr>
        <w:t>5 who were denied jobs, resolving claims the AI violated age discrimination laws</w:t>
      </w:r>
      <w:r w:rsidR="0092208F">
        <w:rPr>
          <w:sz w:val="24"/>
          <w:szCs w:val="24"/>
        </w:rPr>
        <w:t xml:space="preserve"> </w:t>
      </w:r>
      <w:r w:rsidR="00C51D96">
        <w:rPr>
          <w:sz w:val="24"/>
          <w:szCs w:val="24"/>
        </w:rPr>
        <w:fldChar w:fldCharType="begin"/>
      </w:r>
      <w:r w:rsidR="00B4247A">
        <w:rPr>
          <w:sz w:val="24"/>
          <w:szCs w:val="24"/>
        </w:rPr>
        <w:instrText xml:space="preserve"> ADDIN ZOTERO_ITEM CSL_CITATION {"citationID":"18BILhdT","properties":{"formattedCitation":"({\\i{}iTutorGroup}, 2023)","plainCitation":"(iTutorGroup, 2023)","noteIndex":0},"citationItems":[{"id":594,"uris":["http://zotero.org/users/16090460/items/VK48ZMZF"],"itemData":{"id":594,"type":"webpage","abstract":"NEW YORK – iTutorGroup, three integrated companies providing English-lan","container-title":"US EEOC","language":"en","note":"[Tier-II] The U.S. Equal Employment Opportunity Commission (EEOC) filed a lawsuit against iTutorGroup, alleging age discrimination in its hiring of U.S.-based tutors for remote online work, in violation of the Age Discrimination in Employment Act (ADEA). The company’s software automatically excluded more than 200 older applicants.","title":"iTutorGroup to Pay $365,000 to Settle EEOC Discriminatory Hiring Suit","title-short":"iTutorGroup","URL":"https://www.eeoc.gov/newsroom/itutorgroup-pay-365000-settle-eeoc-discriminatory-hiring-suit","accessed":{"date-parts":[["2025",3,31]]},"issued":{"date-parts":[["2023",9,11]]}}}],"schema":"https://github.com/citation-style-language/schema/raw/master/csl-citation.json"} </w:instrText>
      </w:r>
      <w:r w:rsidR="00C51D96">
        <w:rPr>
          <w:sz w:val="24"/>
          <w:szCs w:val="24"/>
        </w:rPr>
        <w:fldChar w:fldCharType="separate"/>
      </w:r>
      <w:r w:rsidR="00C51D96" w:rsidRPr="00C51D96">
        <w:rPr>
          <w:rFonts w:ascii="Aptos Display" w:hAnsi="Aptos Display" w:cs="Times New Roman"/>
          <w:sz w:val="24"/>
        </w:rPr>
        <w:t>(</w:t>
      </w:r>
      <w:r w:rsidR="00C51D96" w:rsidRPr="00C51D96">
        <w:rPr>
          <w:rFonts w:ascii="Aptos Display" w:hAnsi="Aptos Display" w:cs="Times New Roman"/>
          <w:i/>
          <w:iCs/>
          <w:sz w:val="24"/>
        </w:rPr>
        <w:t>iTutorGroup</w:t>
      </w:r>
      <w:r w:rsidR="00C51D96" w:rsidRPr="00C51D96">
        <w:rPr>
          <w:rFonts w:ascii="Aptos Display" w:hAnsi="Aptos Display" w:cs="Times New Roman"/>
          <w:sz w:val="24"/>
        </w:rPr>
        <w:t>, 2023)</w:t>
      </w:r>
      <w:r w:rsidR="00C51D96">
        <w:rPr>
          <w:sz w:val="24"/>
          <w:szCs w:val="24"/>
        </w:rPr>
        <w:fldChar w:fldCharType="end"/>
      </w:r>
      <w:r w:rsidR="005E4290">
        <w:rPr>
          <w:sz w:val="24"/>
          <w:szCs w:val="24"/>
        </w:rPr>
        <w:t>.</w:t>
      </w:r>
      <w:r w:rsidR="00FC26B3">
        <w:rPr>
          <w:sz w:val="24"/>
          <w:szCs w:val="24"/>
        </w:rPr>
        <w:t xml:space="preserve"> </w:t>
      </w:r>
      <w:r w:rsidR="00055B64">
        <w:rPr>
          <w:sz w:val="24"/>
          <w:szCs w:val="24"/>
        </w:rPr>
        <w:t xml:space="preserve">The </w:t>
      </w:r>
      <w:r w:rsidR="00055B64" w:rsidRPr="00C0794F">
        <w:rPr>
          <w:sz w:val="24"/>
          <w:szCs w:val="24"/>
        </w:rPr>
        <w:t>Mobley v. Workday</w:t>
      </w:r>
      <w:r w:rsidR="00567377">
        <w:rPr>
          <w:sz w:val="24"/>
          <w:szCs w:val="24"/>
        </w:rPr>
        <w:t>, July 2024,</w:t>
      </w:r>
      <w:r w:rsidR="00055B64">
        <w:rPr>
          <w:sz w:val="24"/>
          <w:szCs w:val="24"/>
        </w:rPr>
        <w:t xml:space="preserve"> is a</w:t>
      </w:r>
      <w:r w:rsidR="00B71230">
        <w:rPr>
          <w:sz w:val="24"/>
          <w:szCs w:val="24"/>
        </w:rPr>
        <w:t>nother ongoing legal complaint</w:t>
      </w:r>
      <w:r w:rsidR="00055B64">
        <w:rPr>
          <w:sz w:val="24"/>
          <w:szCs w:val="24"/>
        </w:rPr>
        <w:t xml:space="preserve"> of racial, age and disability discrimination </w:t>
      </w:r>
      <w:r w:rsidR="00F77ED6">
        <w:rPr>
          <w:sz w:val="24"/>
          <w:szCs w:val="24"/>
        </w:rPr>
        <w:t xml:space="preserve">against applicant tracking </w:t>
      </w:r>
      <w:r w:rsidR="003E3E82">
        <w:rPr>
          <w:sz w:val="24"/>
          <w:szCs w:val="24"/>
        </w:rPr>
        <w:t xml:space="preserve">AI </w:t>
      </w:r>
      <w:r w:rsidR="00F77ED6">
        <w:rPr>
          <w:sz w:val="24"/>
          <w:szCs w:val="24"/>
        </w:rPr>
        <w:t>system provider Workday</w:t>
      </w:r>
      <w:r w:rsidR="00981D6A">
        <w:rPr>
          <w:sz w:val="24"/>
          <w:szCs w:val="24"/>
        </w:rPr>
        <w:t xml:space="preserve"> </w:t>
      </w:r>
      <w:r w:rsidR="00B02692">
        <w:rPr>
          <w:sz w:val="24"/>
          <w:szCs w:val="24"/>
        </w:rPr>
        <w:fldChar w:fldCharType="begin"/>
      </w:r>
      <w:r w:rsidR="00736640">
        <w:rPr>
          <w:sz w:val="24"/>
          <w:szCs w:val="24"/>
        </w:rPr>
        <w:instrText xml:space="preserve"> ADDIN ZOTERO_ITEM CSL_CITATION {"citationID":"7wimBRKs","properties":{"formattedCitation":"(Hilliard et al., 2024)","plainCitation":"(Hilliard et al., 2024)","noteIndex":0},"citationItems":[{"id":629,"uris":["http://zotero.org/users/16090460/items/2RFGCG5H"],"itemData":{"id":629,"type":"article-journal","container-title":"International Review of Law, Computers &amp; Technology","DOI":"10.1080/13600869.2024.2403053","ISSN":"1360-0869, 1364-6885","journalAbbreviation":"International Review of Law, Computers &amp; Technology","language":"en","note":"[Tier-I] This paper discusses the ongoing “Mobley vs. Workday” case. This case alleges that Workday’s AI-driven applicant tracking system discriminates by race, age, and disability. This court has upheld Workday as an agent with liability and the case is pending in court currently.","page":"1-17","source":"DOI.org (Crossref)","title":"Bias audit laws: how effective are they at preventing bias in automated employment decision tools?","title-short":"Bias audit laws","author":[{"family":"Hilliard","given":"Airlie"},{"family":"Gulley","given":"Ayesha"},{"family":"Koshiyama","given":"Adriano"},{"family":"Kazim","given":"Emre"}],"issued":{"date-parts":[["2024",9,12]]}}}],"schema":"https://github.com/citation-style-language/schema/raw/master/csl-citation.json"} </w:instrText>
      </w:r>
      <w:r w:rsidR="00B02692">
        <w:rPr>
          <w:sz w:val="24"/>
          <w:szCs w:val="24"/>
        </w:rPr>
        <w:fldChar w:fldCharType="separate"/>
      </w:r>
      <w:r w:rsidR="00B02692" w:rsidRPr="00B02692">
        <w:rPr>
          <w:rFonts w:ascii="Aptos Display" w:hAnsi="Aptos Display"/>
          <w:sz w:val="24"/>
        </w:rPr>
        <w:t>(Hilliard et al., 2024)</w:t>
      </w:r>
      <w:r w:rsidR="00B02692">
        <w:rPr>
          <w:sz w:val="24"/>
          <w:szCs w:val="24"/>
        </w:rPr>
        <w:fldChar w:fldCharType="end"/>
      </w:r>
      <w:r w:rsidR="000162A1">
        <w:rPr>
          <w:sz w:val="24"/>
          <w:szCs w:val="24"/>
        </w:rPr>
        <w:t xml:space="preserve">. </w:t>
      </w:r>
      <w:r w:rsidR="00212A93">
        <w:rPr>
          <w:sz w:val="24"/>
          <w:szCs w:val="24"/>
        </w:rPr>
        <w:t xml:space="preserve">These cases – first of its kind – is a cautionary tale that agencies will act against discriminatory AI practices. It also underscores that </w:t>
      </w:r>
      <w:r w:rsidR="00686EC1">
        <w:rPr>
          <w:sz w:val="24"/>
          <w:szCs w:val="24"/>
        </w:rPr>
        <w:t xml:space="preserve">reliance on </w:t>
      </w:r>
      <w:r w:rsidR="00B21A41">
        <w:rPr>
          <w:sz w:val="24"/>
          <w:szCs w:val="24"/>
        </w:rPr>
        <w:t xml:space="preserve">AI is not a valid </w:t>
      </w:r>
      <w:r w:rsidR="00DB26AD">
        <w:rPr>
          <w:sz w:val="24"/>
          <w:szCs w:val="24"/>
        </w:rPr>
        <w:t xml:space="preserve">excuse; the employer was responsible for the tool’s outcome. </w:t>
      </w:r>
      <w:r w:rsidR="00E75F7E">
        <w:rPr>
          <w:sz w:val="24"/>
          <w:szCs w:val="24"/>
        </w:rPr>
        <w:t>The legal risk environment, therefore, demands diligence in how AI is deployed.</w:t>
      </w:r>
    </w:p>
    <w:p w14:paraId="7AC154AA" w14:textId="77777777" w:rsidR="00060E31" w:rsidRDefault="00060E31" w:rsidP="00C8232D">
      <w:pPr>
        <w:spacing w:after="0" w:line="240" w:lineRule="auto"/>
        <w:contextualSpacing/>
        <w:jc w:val="both"/>
        <w:rPr>
          <w:sz w:val="24"/>
          <w:szCs w:val="24"/>
        </w:rPr>
      </w:pPr>
    </w:p>
    <w:p w14:paraId="719A3717" w14:textId="798F14E8" w:rsidR="00B42347" w:rsidRPr="00D43619" w:rsidRDefault="00B42347" w:rsidP="00B42347">
      <w:pPr>
        <w:spacing w:after="0" w:line="240" w:lineRule="auto"/>
        <w:contextualSpacing/>
        <w:jc w:val="both"/>
        <w:rPr>
          <w:b/>
          <w:bCs/>
          <w:i/>
          <w:iCs/>
          <w:color w:val="74B5E4" w:themeColor="accent6" w:themeTint="99"/>
          <w:sz w:val="28"/>
          <w:szCs w:val="28"/>
          <w:lang w:val="en-IN"/>
        </w:rPr>
      </w:pPr>
      <w:r w:rsidRPr="00D43619">
        <w:rPr>
          <w:b/>
          <w:bCs/>
          <w:i/>
          <w:iCs/>
          <w:color w:val="74B5E4" w:themeColor="accent6" w:themeTint="99"/>
          <w:sz w:val="28"/>
          <w:szCs w:val="28"/>
          <w:lang w:val="en-IN"/>
        </w:rPr>
        <w:t>Regulations in European Union</w:t>
      </w:r>
    </w:p>
    <w:p w14:paraId="575360C7" w14:textId="4B617A86" w:rsidR="00156730" w:rsidRDefault="00156730" w:rsidP="00C8232D">
      <w:pPr>
        <w:spacing w:after="0" w:line="240" w:lineRule="auto"/>
        <w:contextualSpacing/>
        <w:jc w:val="both"/>
        <w:rPr>
          <w:sz w:val="24"/>
          <w:szCs w:val="24"/>
        </w:rPr>
      </w:pPr>
      <w:r>
        <w:rPr>
          <w:sz w:val="24"/>
          <w:szCs w:val="24"/>
        </w:rPr>
        <w:t xml:space="preserve">The EU is taking </w:t>
      </w:r>
      <w:r w:rsidR="000C2A88">
        <w:rPr>
          <w:sz w:val="24"/>
          <w:szCs w:val="24"/>
        </w:rPr>
        <w:t>a more preemptive regulatory approach through the Artificial Intelligence Act – a comprehensive framework</w:t>
      </w:r>
      <w:r w:rsidR="00E01BB4">
        <w:rPr>
          <w:sz w:val="24"/>
          <w:szCs w:val="24"/>
        </w:rPr>
        <w:t xml:space="preserve"> that became law </w:t>
      </w:r>
      <w:r w:rsidR="00FF3D92">
        <w:rPr>
          <w:sz w:val="24"/>
          <w:szCs w:val="24"/>
        </w:rPr>
        <w:t>on</w:t>
      </w:r>
      <w:r w:rsidR="00E01BB4">
        <w:rPr>
          <w:sz w:val="24"/>
          <w:szCs w:val="24"/>
        </w:rPr>
        <w:t xml:space="preserve"> August 1, </w:t>
      </w:r>
      <w:r w:rsidR="00FF3D92">
        <w:rPr>
          <w:sz w:val="24"/>
          <w:szCs w:val="24"/>
        </w:rPr>
        <w:t>2024,</w:t>
      </w:r>
      <w:r w:rsidR="00E01BB4">
        <w:rPr>
          <w:sz w:val="24"/>
          <w:szCs w:val="24"/>
        </w:rPr>
        <w:t xml:space="preserve"> </w:t>
      </w:r>
      <w:r w:rsidR="00B134F7">
        <w:rPr>
          <w:sz w:val="24"/>
          <w:szCs w:val="24"/>
        </w:rPr>
        <w:t>and will be fully applicable August 2, 2026</w:t>
      </w:r>
      <w:r w:rsidR="00FF3D92">
        <w:rPr>
          <w:sz w:val="24"/>
          <w:szCs w:val="24"/>
        </w:rPr>
        <w:t xml:space="preserve"> </w:t>
      </w:r>
      <w:r w:rsidR="00B15B23">
        <w:rPr>
          <w:sz w:val="24"/>
          <w:szCs w:val="24"/>
        </w:rPr>
        <w:fldChar w:fldCharType="begin"/>
      </w:r>
      <w:r w:rsidR="00736640">
        <w:rPr>
          <w:sz w:val="24"/>
          <w:szCs w:val="24"/>
        </w:rPr>
        <w:instrText xml:space="preserve"> ADDIN ZOTERO_ITEM CSL_CITATION {"citationID":"L7uyCBfH","properties":{"formattedCitation":"({\\i{}EU AI Act}, 2025)","plainCitation":"(EU AI Act, 2025)","noteIndex":0},"citationItems":[{"id":588,"uris":["http://zotero.org/users/16090460/items/WUPG6MNI"],"itemData":{"id":588,"type":"webpage","language":"en","note":"[Tier-II]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B15B23">
        <w:rPr>
          <w:sz w:val="24"/>
          <w:szCs w:val="24"/>
        </w:rPr>
        <w:fldChar w:fldCharType="separate"/>
      </w:r>
      <w:r w:rsidR="00B15B23" w:rsidRPr="00B15B23">
        <w:rPr>
          <w:rFonts w:ascii="Aptos Display" w:hAnsi="Aptos Display" w:cs="Times New Roman"/>
          <w:sz w:val="24"/>
        </w:rPr>
        <w:t>(</w:t>
      </w:r>
      <w:r w:rsidR="00B15B23" w:rsidRPr="00B15B23">
        <w:rPr>
          <w:rFonts w:ascii="Aptos Display" w:hAnsi="Aptos Display" w:cs="Times New Roman"/>
          <w:i/>
          <w:iCs/>
          <w:sz w:val="24"/>
        </w:rPr>
        <w:t>EU AI Act</w:t>
      </w:r>
      <w:r w:rsidR="00B15B23" w:rsidRPr="00B15B23">
        <w:rPr>
          <w:rFonts w:ascii="Aptos Display" w:hAnsi="Aptos Display" w:cs="Times New Roman"/>
          <w:sz w:val="24"/>
        </w:rPr>
        <w:t>, 2025)</w:t>
      </w:r>
      <w:r w:rsidR="00B15B23">
        <w:rPr>
          <w:sz w:val="24"/>
          <w:szCs w:val="24"/>
        </w:rPr>
        <w:fldChar w:fldCharType="end"/>
      </w:r>
      <w:r w:rsidR="00B134F7">
        <w:rPr>
          <w:sz w:val="24"/>
          <w:szCs w:val="24"/>
        </w:rPr>
        <w:t>.</w:t>
      </w:r>
    </w:p>
    <w:p w14:paraId="2B72E3CF" w14:textId="55DB40D7" w:rsidR="00B42347" w:rsidRDefault="00C636F1" w:rsidP="00C8232D">
      <w:pPr>
        <w:spacing w:after="0" w:line="240" w:lineRule="auto"/>
        <w:contextualSpacing/>
        <w:jc w:val="both"/>
        <w:rPr>
          <w:sz w:val="24"/>
          <w:szCs w:val="24"/>
        </w:rPr>
      </w:pPr>
      <w:r>
        <w:rPr>
          <w:sz w:val="24"/>
          <w:szCs w:val="24"/>
        </w:rPr>
        <w:t>Key aspects impacting AI hiring systems:</w:t>
      </w:r>
    </w:p>
    <w:p w14:paraId="51744079" w14:textId="0E5DE641" w:rsidR="002620C0" w:rsidRPr="002C6C17" w:rsidRDefault="00575989" w:rsidP="00E67FFC">
      <w:pPr>
        <w:pStyle w:val="ListParagraph"/>
        <w:numPr>
          <w:ilvl w:val="0"/>
          <w:numId w:val="26"/>
        </w:numPr>
        <w:spacing w:after="0" w:line="240" w:lineRule="auto"/>
        <w:jc w:val="both"/>
        <w:rPr>
          <w:sz w:val="24"/>
          <w:szCs w:val="24"/>
        </w:rPr>
      </w:pPr>
      <w:r w:rsidRPr="002C6C17">
        <w:rPr>
          <w:b/>
          <w:bCs/>
          <w:sz w:val="24"/>
          <w:szCs w:val="24"/>
        </w:rPr>
        <w:t>High-Risk Classification</w:t>
      </w:r>
      <w:r w:rsidRPr="002C6C17">
        <w:rPr>
          <w:sz w:val="24"/>
          <w:szCs w:val="24"/>
        </w:rPr>
        <w:t>: Under the AI Act, any AI system used for recruitment or employment decisions is explicitly categorized as high-risk</w:t>
      </w:r>
      <w:r w:rsidR="00B15B23" w:rsidRPr="002C6C17">
        <w:rPr>
          <w:sz w:val="24"/>
          <w:szCs w:val="24"/>
        </w:rPr>
        <w:t xml:space="preserve"> </w:t>
      </w:r>
      <w:r w:rsidR="00AA6477" w:rsidRPr="002C6C17">
        <w:rPr>
          <w:sz w:val="24"/>
          <w:szCs w:val="24"/>
        </w:rPr>
        <w:fldChar w:fldCharType="begin"/>
      </w:r>
      <w:r w:rsidR="00736640" w:rsidRPr="002C6C17">
        <w:rPr>
          <w:sz w:val="24"/>
          <w:szCs w:val="24"/>
        </w:rPr>
        <w:instrText xml:space="preserve"> ADDIN ZOTERO_ITEM CSL_CITATION {"citationID":"oWpJIb6n","properties":{"formattedCitation":"({\\i{}EU AI Act}, 2025)","plainCitation":"(EU AI Act, 2025)","noteIndex":0},"citationItems":[{"id":588,"uris":["http://zotero.org/users/16090460/items/WUPG6MNI"],"itemData":{"id":588,"type":"webpage","language":"en","note":"[Tier-II]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AA6477" w:rsidRPr="002C6C17">
        <w:rPr>
          <w:sz w:val="24"/>
          <w:szCs w:val="24"/>
        </w:rPr>
        <w:fldChar w:fldCharType="separate"/>
      </w:r>
      <w:r w:rsidR="00AA6477" w:rsidRPr="002C6C17">
        <w:rPr>
          <w:rFonts w:ascii="Aptos Display" w:hAnsi="Aptos Display" w:cs="Times New Roman"/>
          <w:sz w:val="24"/>
        </w:rPr>
        <w:t>(</w:t>
      </w:r>
      <w:r w:rsidR="00AA6477" w:rsidRPr="002C6C17">
        <w:rPr>
          <w:rFonts w:ascii="Aptos Display" w:hAnsi="Aptos Display" w:cs="Times New Roman"/>
          <w:i/>
          <w:iCs/>
          <w:sz w:val="24"/>
        </w:rPr>
        <w:t>EU AI Act</w:t>
      </w:r>
      <w:r w:rsidR="00AA6477" w:rsidRPr="002C6C17">
        <w:rPr>
          <w:rFonts w:ascii="Aptos Display" w:hAnsi="Aptos Display" w:cs="Times New Roman"/>
          <w:sz w:val="24"/>
        </w:rPr>
        <w:t>, 2025)</w:t>
      </w:r>
      <w:r w:rsidR="00AA6477" w:rsidRPr="002C6C17">
        <w:rPr>
          <w:sz w:val="24"/>
          <w:szCs w:val="24"/>
        </w:rPr>
        <w:fldChar w:fldCharType="end"/>
      </w:r>
      <w:r w:rsidR="00FF3D92" w:rsidRPr="002C6C17">
        <w:rPr>
          <w:sz w:val="24"/>
          <w:szCs w:val="24"/>
        </w:rPr>
        <w:t>.</w:t>
      </w:r>
      <w:r w:rsidR="00523F55" w:rsidRPr="002C6C17">
        <w:rPr>
          <w:sz w:val="24"/>
          <w:szCs w:val="24"/>
        </w:rPr>
        <w:t xml:space="preserve"> For example, </w:t>
      </w:r>
      <w:r w:rsidR="00C24610" w:rsidRPr="002C6C17">
        <w:rPr>
          <w:sz w:val="24"/>
          <w:szCs w:val="24"/>
        </w:rPr>
        <w:t xml:space="preserve">CV-sorting software for recruitment falls in this category. High-risk AI systems are not banned, but </w:t>
      </w:r>
      <w:r w:rsidR="005C14B8" w:rsidRPr="002C6C17">
        <w:rPr>
          <w:sz w:val="24"/>
          <w:szCs w:val="24"/>
        </w:rPr>
        <w:t>they face stringent requirements before they can be used in the EU</w:t>
      </w:r>
      <w:r w:rsidR="003E70E7" w:rsidRPr="002C6C17">
        <w:rPr>
          <w:sz w:val="24"/>
          <w:szCs w:val="24"/>
        </w:rPr>
        <w:t xml:space="preserve"> </w:t>
      </w:r>
      <w:r w:rsidR="003E70E7" w:rsidRPr="002C6C17">
        <w:rPr>
          <w:sz w:val="24"/>
          <w:szCs w:val="24"/>
        </w:rPr>
        <w:fldChar w:fldCharType="begin"/>
      </w:r>
      <w:r w:rsidR="00736640" w:rsidRPr="002C6C17">
        <w:rPr>
          <w:sz w:val="24"/>
          <w:szCs w:val="24"/>
        </w:rPr>
        <w:instrText xml:space="preserve"> ADDIN ZOTERO_ITEM CSL_CITATION {"citationID":"HLwTmhcZ","properties":{"formattedCitation":"({\\i{}EU AI Act}, 2025)","plainCitation":"(EU AI Act, 2025)","noteIndex":0},"citationItems":[{"id":588,"uris":["http://zotero.org/users/16090460/items/WUPG6MNI"],"itemData":{"id":588,"type":"webpage","language":"en","note":"[Tier-II]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3E70E7" w:rsidRPr="002C6C17">
        <w:rPr>
          <w:sz w:val="24"/>
          <w:szCs w:val="24"/>
        </w:rPr>
        <w:fldChar w:fldCharType="separate"/>
      </w:r>
      <w:r w:rsidR="003E70E7" w:rsidRPr="002C6C17">
        <w:rPr>
          <w:rFonts w:ascii="Aptos Display" w:hAnsi="Aptos Display" w:cs="Times New Roman"/>
          <w:sz w:val="24"/>
        </w:rPr>
        <w:t>(</w:t>
      </w:r>
      <w:r w:rsidR="003E70E7" w:rsidRPr="002C6C17">
        <w:rPr>
          <w:rFonts w:ascii="Aptos Display" w:hAnsi="Aptos Display" w:cs="Times New Roman"/>
          <w:i/>
          <w:iCs/>
          <w:sz w:val="24"/>
        </w:rPr>
        <w:t>EU AI Act</w:t>
      </w:r>
      <w:r w:rsidR="003E70E7" w:rsidRPr="002C6C17">
        <w:rPr>
          <w:rFonts w:ascii="Aptos Display" w:hAnsi="Aptos Display" w:cs="Times New Roman"/>
          <w:sz w:val="24"/>
        </w:rPr>
        <w:t>, 2025)</w:t>
      </w:r>
      <w:r w:rsidR="003E70E7" w:rsidRPr="002C6C17">
        <w:rPr>
          <w:sz w:val="24"/>
          <w:szCs w:val="24"/>
        </w:rPr>
        <w:fldChar w:fldCharType="end"/>
      </w:r>
      <w:r w:rsidR="005C14B8" w:rsidRPr="002C6C17">
        <w:rPr>
          <w:sz w:val="24"/>
          <w:szCs w:val="24"/>
        </w:rPr>
        <w:t>.</w:t>
      </w:r>
    </w:p>
    <w:p w14:paraId="59587286" w14:textId="41612C2D" w:rsidR="006A2111" w:rsidRPr="002C6C17" w:rsidRDefault="00DF2748" w:rsidP="00E67FFC">
      <w:pPr>
        <w:pStyle w:val="ListParagraph"/>
        <w:numPr>
          <w:ilvl w:val="0"/>
          <w:numId w:val="26"/>
        </w:numPr>
        <w:spacing w:after="0" w:line="240" w:lineRule="auto"/>
        <w:jc w:val="both"/>
        <w:rPr>
          <w:sz w:val="24"/>
          <w:szCs w:val="24"/>
        </w:rPr>
      </w:pPr>
      <w:r w:rsidRPr="002C6C17">
        <w:rPr>
          <w:b/>
          <w:bCs/>
          <w:sz w:val="24"/>
          <w:szCs w:val="24"/>
        </w:rPr>
        <w:t xml:space="preserve">Obligations for High-Risk </w:t>
      </w:r>
      <w:r w:rsidR="007557B4" w:rsidRPr="002C6C17">
        <w:rPr>
          <w:b/>
          <w:bCs/>
          <w:sz w:val="24"/>
          <w:szCs w:val="24"/>
        </w:rPr>
        <w:t>AI</w:t>
      </w:r>
      <w:r w:rsidR="007C58B8" w:rsidRPr="002C6C17">
        <w:rPr>
          <w:b/>
          <w:bCs/>
          <w:sz w:val="24"/>
          <w:szCs w:val="24"/>
        </w:rPr>
        <w:t xml:space="preserve"> systems</w:t>
      </w:r>
      <w:r w:rsidR="007557B4" w:rsidRPr="002C6C17">
        <w:rPr>
          <w:sz w:val="24"/>
          <w:szCs w:val="24"/>
        </w:rPr>
        <w:t xml:space="preserve">: </w:t>
      </w:r>
      <w:r w:rsidR="003D13EB" w:rsidRPr="002C6C17">
        <w:rPr>
          <w:sz w:val="24"/>
          <w:szCs w:val="24"/>
        </w:rPr>
        <w:t>Providers of high-risk AI must meet a broad set of obligations</w:t>
      </w:r>
      <w:r w:rsidR="00E53BE4" w:rsidRPr="002C6C17">
        <w:rPr>
          <w:sz w:val="24"/>
          <w:szCs w:val="24"/>
        </w:rPr>
        <w:t xml:space="preserve"> </w:t>
      </w:r>
      <w:r w:rsidR="00E53BE4" w:rsidRPr="002C6C17">
        <w:rPr>
          <w:sz w:val="24"/>
          <w:szCs w:val="24"/>
        </w:rPr>
        <w:fldChar w:fldCharType="begin"/>
      </w:r>
      <w:r w:rsidR="00736640" w:rsidRPr="002C6C17">
        <w:rPr>
          <w:sz w:val="24"/>
          <w:szCs w:val="24"/>
        </w:rPr>
        <w:instrText xml:space="preserve"> ADDIN ZOTERO_ITEM CSL_CITATION {"citationID":"zfudG8Jd","properties":{"formattedCitation":"({\\i{}Article 26}, n.d.)","plainCitation":"(Article 26, n.d.)","noteIndex":0},"citationItems":[{"id":631,"uris":["http://zotero.org/users/16090460/items/2PMZA86J"],"itemData":{"id":631,"type":"post-weblog","language":"en-US","note":"[Tier-II] Article 26 of the EU AI Act outlines the obligations for deployers of high-risk AI systems, including AI application screening tools. It specifies the technical and organisational measures that companies must implement when deploying such systems.","title":"Article 26: Obligations of Deployers of High-Risk AI Systems | EU Artificial Intelligence Act","title-short":"Article 26","URL":"https://artificialintelligenceact.eu/article/26/","accessed":{"date-parts":[["2025",4,1]]}}}],"schema":"https://github.com/citation-style-language/schema/raw/master/csl-citation.json"} </w:instrText>
      </w:r>
      <w:r w:rsidR="00E53BE4" w:rsidRPr="002C6C17">
        <w:rPr>
          <w:sz w:val="24"/>
          <w:szCs w:val="24"/>
        </w:rPr>
        <w:fldChar w:fldCharType="separate"/>
      </w:r>
      <w:r w:rsidR="00537304" w:rsidRPr="002C6C17">
        <w:rPr>
          <w:rFonts w:ascii="Aptos Display" w:hAnsi="Aptos Display" w:cs="Times New Roman"/>
          <w:sz w:val="24"/>
        </w:rPr>
        <w:t>(</w:t>
      </w:r>
      <w:r w:rsidR="00537304" w:rsidRPr="002C6C17">
        <w:rPr>
          <w:rFonts w:ascii="Aptos Display" w:hAnsi="Aptos Display" w:cs="Times New Roman"/>
          <w:i/>
          <w:iCs/>
          <w:sz w:val="24"/>
        </w:rPr>
        <w:t>Article 26</w:t>
      </w:r>
      <w:r w:rsidR="00537304" w:rsidRPr="002C6C17">
        <w:rPr>
          <w:rFonts w:ascii="Aptos Display" w:hAnsi="Aptos Display" w:cs="Times New Roman"/>
          <w:sz w:val="24"/>
        </w:rPr>
        <w:t>, n.d.)</w:t>
      </w:r>
      <w:r w:rsidR="00E53BE4" w:rsidRPr="002C6C17">
        <w:rPr>
          <w:sz w:val="24"/>
          <w:szCs w:val="24"/>
        </w:rPr>
        <w:fldChar w:fldCharType="end"/>
      </w:r>
      <w:r w:rsidR="003D13EB" w:rsidRPr="002C6C17">
        <w:rPr>
          <w:sz w:val="24"/>
          <w:szCs w:val="24"/>
        </w:rPr>
        <w:t>. These include ensuring high quality</w:t>
      </w:r>
      <w:r w:rsidR="00AE73B3" w:rsidRPr="002C6C17">
        <w:rPr>
          <w:sz w:val="24"/>
          <w:szCs w:val="24"/>
        </w:rPr>
        <w:t xml:space="preserve"> training data to minimize bias, maintaining extensive technical documentation and logs for traceability</w:t>
      </w:r>
      <w:r w:rsidR="009B3A6A" w:rsidRPr="002C6C17">
        <w:rPr>
          <w:sz w:val="24"/>
          <w:szCs w:val="24"/>
        </w:rPr>
        <w:t xml:space="preserve">, </w:t>
      </w:r>
      <w:r w:rsidR="00B24CAA" w:rsidRPr="002C6C17">
        <w:rPr>
          <w:sz w:val="24"/>
          <w:szCs w:val="24"/>
        </w:rPr>
        <w:t>implementing</w:t>
      </w:r>
      <w:r w:rsidR="00B1592D" w:rsidRPr="002C6C17">
        <w:rPr>
          <w:sz w:val="24"/>
          <w:szCs w:val="24"/>
        </w:rPr>
        <w:t xml:space="preserve"> a risk management system</w:t>
      </w:r>
      <w:r w:rsidR="009B3A6A" w:rsidRPr="002C6C17">
        <w:rPr>
          <w:sz w:val="24"/>
          <w:szCs w:val="24"/>
        </w:rPr>
        <w:t xml:space="preserve">, building in human oversight mechanisms, and meeting standards of accuracy, robustness, and cybersecurity </w:t>
      </w:r>
      <w:r w:rsidR="009B3A6A" w:rsidRPr="002C6C17">
        <w:rPr>
          <w:sz w:val="24"/>
          <w:szCs w:val="24"/>
        </w:rPr>
        <w:fldChar w:fldCharType="begin"/>
      </w:r>
      <w:r w:rsidR="00736640" w:rsidRPr="002C6C17">
        <w:rPr>
          <w:sz w:val="24"/>
          <w:szCs w:val="24"/>
        </w:rPr>
        <w:instrText xml:space="preserve"> ADDIN ZOTERO_ITEM CSL_CITATION {"citationID":"eN7a6t8V","properties":{"formattedCitation":"({\\i{}Article 26}, n.d.; {\\i{}EU AI Act}, 2025)","plainCitation":"(Article 26, n.d.; EU AI Act, 2025)","noteIndex":0},"citationItems":[{"id":631,"uris":["http://zotero.org/users/16090460/items/2PMZA86J"],"itemData":{"id":631,"type":"post-weblog","language":"en-US","note":"[Tier-II] Article 26 of the EU AI Act outlines the obligations for deployers of high-risk AI systems, including AI application screening tools. It specifies the technical and organisational measures that companies must implement when deploying such systems.","title":"Article 26: Obligations of Deployers of High-Risk AI Systems | EU Artificial Intelligence Act","title-short":"Article 26","URL":"https://artificialintelligenceact.eu/article/26/","accessed":{"date-parts":[["2025",4,1]]}}},{"id":588,"uris":["http://zotero.org/users/16090460/items/WUPG6MNI"],"itemData":{"id":588,"type":"webpage","language":"en","note":"[Tier-II]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risks.","title":"EU AI Act","URL":"https://digital-strategy.ec.europa.eu/en/policies/regulatory-framework-ai","accessed":{"date-parts":[["2025",3,31]]},"issued":{"date-parts":[["2025",3,28]]}}}],"schema":"https://github.com/citation-style-language/schema/raw/master/csl-citation.json"} </w:instrText>
      </w:r>
      <w:r w:rsidR="009B3A6A" w:rsidRPr="002C6C17">
        <w:rPr>
          <w:sz w:val="24"/>
          <w:szCs w:val="24"/>
        </w:rPr>
        <w:fldChar w:fldCharType="separate"/>
      </w:r>
      <w:r w:rsidR="00537304" w:rsidRPr="002C6C17">
        <w:rPr>
          <w:rFonts w:ascii="Aptos Display" w:hAnsi="Aptos Display" w:cs="Times New Roman"/>
          <w:sz w:val="24"/>
        </w:rPr>
        <w:t>(</w:t>
      </w:r>
      <w:r w:rsidR="00537304" w:rsidRPr="002C6C17">
        <w:rPr>
          <w:rFonts w:ascii="Aptos Display" w:hAnsi="Aptos Display" w:cs="Times New Roman"/>
          <w:i/>
          <w:iCs/>
          <w:sz w:val="24"/>
        </w:rPr>
        <w:t>Article 26</w:t>
      </w:r>
      <w:r w:rsidR="00537304" w:rsidRPr="002C6C17">
        <w:rPr>
          <w:rFonts w:ascii="Aptos Display" w:hAnsi="Aptos Display" w:cs="Times New Roman"/>
          <w:sz w:val="24"/>
        </w:rPr>
        <w:t xml:space="preserve">, n.d.; </w:t>
      </w:r>
      <w:r w:rsidR="00537304" w:rsidRPr="002C6C17">
        <w:rPr>
          <w:rFonts w:ascii="Aptos Display" w:hAnsi="Aptos Display" w:cs="Times New Roman"/>
          <w:i/>
          <w:iCs/>
          <w:sz w:val="24"/>
        </w:rPr>
        <w:t>EU AI Act</w:t>
      </w:r>
      <w:r w:rsidR="00537304" w:rsidRPr="002C6C17">
        <w:rPr>
          <w:rFonts w:ascii="Aptos Display" w:hAnsi="Aptos Display" w:cs="Times New Roman"/>
          <w:sz w:val="24"/>
        </w:rPr>
        <w:t>, 2025)</w:t>
      </w:r>
      <w:r w:rsidR="009B3A6A" w:rsidRPr="002C6C17">
        <w:rPr>
          <w:sz w:val="24"/>
          <w:szCs w:val="24"/>
        </w:rPr>
        <w:fldChar w:fldCharType="end"/>
      </w:r>
      <w:r w:rsidR="009B3A6A" w:rsidRPr="002C6C17">
        <w:rPr>
          <w:sz w:val="24"/>
          <w:szCs w:val="24"/>
        </w:rPr>
        <w:t>.</w:t>
      </w:r>
      <w:r w:rsidR="00DD3D57" w:rsidRPr="002C6C17">
        <w:rPr>
          <w:sz w:val="24"/>
          <w:szCs w:val="24"/>
        </w:rPr>
        <w:t xml:space="preserve"> Additionally, the AI system must also be registered </w:t>
      </w:r>
      <w:r w:rsidR="00A46E0E" w:rsidRPr="002C6C17">
        <w:rPr>
          <w:sz w:val="24"/>
          <w:szCs w:val="24"/>
        </w:rPr>
        <w:t>in an EU database</w:t>
      </w:r>
      <w:r w:rsidR="00F60F69" w:rsidRPr="002C6C17">
        <w:rPr>
          <w:sz w:val="24"/>
          <w:szCs w:val="24"/>
        </w:rPr>
        <w:t xml:space="preserve"> </w:t>
      </w:r>
      <w:r w:rsidR="00F60F69" w:rsidRPr="002C6C17">
        <w:rPr>
          <w:sz w:val="24"/>
          <w:szCs w:val="24"/>
        </w:rPr>
        <w:fldChar w:fldCharType="begin"/>
      </w:r>
      <w:r w:rsidR="00736640" w:rsidRPr="002C6C17">
        <w:rPr>
          <w:sz w:val="24"/>
          <w:szCs w:val="24"/>
        </w:rPr>
        <w:instrText xml:space="preserve"> ADDIN ZOTERO_ITEM CSL_CITATION {"citationID":"fvwdjA20","properties":{"formattedCitation":"({\\i{}Article 71}, n.d.)","plainCitation":"(Article 71, n.d.)","noteIndex":0},"citationItems":[{"id":633,"uris":["http://zotero.org/users/16090460/items/T4QAVX3W"],"itemData":{"id":633,"type":"post-weblog","language":"en-US","note":"[Tier-II] Article 71 establishes an EU-wide database where high-risk AI systems listed in Annex III must be registered. This public database provides key details about these systems, ensuring transparency, accountability, and effective oversight by authorities.","title":"Article 71: EU Database for High-Risk AI Systems Listed in Annex III | EU Artificial Intelligence Act","title-short":"Article 71","URL":"https://artificialintelligenceact.eu/article/71/","accessed":{"date-parts":[["2025",4,1]]}}}],"schema":"https://github.com/citation-style-language/schema/raw/master/csl-citation.json"} </w:instrText>
      </w:r>
      <w:r w:rsidR="00F60F69" w:rsidRPr="002C6C17">
        <w:rPr>
          <w:sz w:val="24"/>
          <w:szCs w:val="24"/>
        </w:rPr>
        <w:fldChar w:fldCharType="separate"/>
      </w:r>
      <w:r w:rsidR="00F60F69" w:rsidRPr="002C6C17">
        <w:rPr>
          <w:rFonts w:ascii="Aptos Display" w:hAnsi="Aptos Display" w:cs="Times New Roman"/>
          <w:sz w:val="24"/>
        </w:rPr>
        <w:t>(</w:t>
      </w:r>
      <w:r w:rsidR="00F60F69" w:rsidRPr="002C6C17">
        <w:rPr>
          <w:rFonts w:ascii="Aptos Display" w:hAnsi="Aptos Display" w:cs="Times New Roman"/>
          <w:i/>
          <w:iCs/>
          <w:sz w:val="24"/>
        </w:rPr>
        <w:t>Article 71</w:t>
      </w:r>
      <w:r w:rsidR="00F60F69" w:rsidRPr="002C6C17">
        <w:rPr>
          <w:rFonts w:ascii="Aptos Display" w:hAnsi="Aptos Display" w:cs="Times New Roman"/>
          <w:sz w:val="24"/>
        </w:rPr>
        <w:t>, n.d.)</w:t>
      </w:r>
      <w:r w:rsidR="00F60F69" w:rsidRPr="002C6C17">
        <w:rPr>
          <w:sz w:val="24"/>
          <w:szCs w:val="24"/>
        </w:rPr>
        <w:fldChar w:fldCharType="end"/>
      </w:r>
      <w:r w:rsidR="00A46E0E" w:rsidRPr="002C6C17">
        <w:rPr>
          <w:sz w:val="24"/>
          <w:szCs w:val="24"/>
        </w:rPr>
        <w:t xml:space="preserve">. </w:t>
      </w:r>
      <w:r w:rsidR="00AC7188" w:rsidRPr="002C6C17">
        <w:rPr>
          <w:sz w:val="24"/>
          <w:szCs w:val="24"/>
        </w:rPr>
        <w:t>A hiring AI tool will need a conformity assessment before deployment in Europe</w:t>
      </w:r>
      <w:r w:rsidR="00AA1107" w:rsidRPr="002C6C17">
        <w:rPr>
          <w:sz w:val="24"/>
          <w:szCs w:val="24"/>
        </w:rPr>
        <w:t xml:space="preserve">. </w:t>
      </w:r>
      <w:r w:rsidR="00237228" w:rsidRPr="002C6C17">
        <w:rPr>
          <w:sz w:val="24"/>
          <w:szCs w:val="24"/>
        </w:rPr>
        <w:t>Fo</w:t>
      </w:r>
      <w:r w:rsidR="00234094" w:rsidRPr="002C6C17">
        <w:rPr>
          <w:sz w:val="24"/>
          <w:szCs w:val="24"/>
        </w:rPr>
        <w:t>r instance, the AI act require</w:t>
      </w:r>
      <w:r w:rsidR="0044414C" w:rsidRPr="002C6C17">
        <w:rPr>
          <w:sz w:val="24"/>
          <w:szCs w:val="24"/>
        </w:rPr>
        <w:t>s</w:t>
      </w:r>
      <w:r w:rsidR="00234094" w:rsidRPr="002C6C17">
        <w:rPr>
          <w:sz w:val="24"/>
          <w:szCs w:val="24"/>
        </w:rPr>
        <w:t xml:space="preserve"> documented fundamental rights impact assessments for </w:t>
      </w:r>
      <w:r w:rsidR="00B17A64" w:rsidRPr="002C6C17">
        <w:rPr>
          <w:sz w:val="24"/>
          <w:szCs w:val="24"/>
        </w:rPr>
        <w:t>high-risk</w:t>
      </w:r>
      <w:r w:rsidR="00234094" w:rsidRPr="002C6C17">
        <w:rPr>
          <w:sz w:val="24"/>
          <w:szCs w:val="24"/>
        </w:rPr>
        <w:t xml:space="preserve"> AI systems</w:t>
      </w:r>
      <w:r w:rsidR="00B17A64" w:rsidRPr="002C6C17">
        <w:rPr>
          <w:sz w:val="24"/>
          <w:szCs w:val="24"/>
        </w:rPr>
        <w:t xml:space="preserve"> </w:t>
      </w:r>
      <w:r w:rsidR="00B17A64" w:rsidRPr="002C6C17">
        <w:rPr>
          <w:sz w:val="24"/>
          <w:szCs w:val="24"/>
        </w:rPr>
        <w:fldChar w:fldCharType="begin"/>
      </w:r>
      <w:r w:rsidR="00736640" w:rsidRPr="002C6C17">
        <w:rPr>
          <w:sz w:val="24"/>
          <w:szCs w:val="24"/>
        </w:rPr>
        <w:instrText xml:space="preserve"> ADDIN ZOTERO_ITEM CSL_CITATION {"citationID":"vG5MkEzI","properties":{"formattedCitation":"({\\i{}Article 27}, n.d.)","plainCitation":"(Article 27, n.d.)","noteIndex":0},"citationItems":[{"id":635,"uris":["http://zotero.org/users/16090460/items/JSV364I4"],"itemData":{"id":635,"type":"post-weblog","language":"en-US","note":"[Tier-II] Article 27 of the EU AI Act requires an impact assessment on fundamental rights for high-risk AI systems, including AI application screening tools. It specifies the necessary components of the assessment, such as the assessment process, the applicable time period, and the frequency of use of the AI tool, among other requirements.","title":"Article 27: Fundamental Rights Impact Assessment for High-Risk AI Systems | EU Artificial Intelligence Act","title-short":"Article 27","URL":"https://artificialintelligenceact.eu/article/27/","accessed":{"date-parts":[["2025",4,1]]}}}],"schema":"https://github.com/citation-style-language/schema/raw/master/csl-citation.json"} </w:instrText>
      </w:r>
      <w:r w:rsidR="00B17A64" w:rsidRPr="002C6C17">
        <w:rPr>
          <w:sz w:val="24"/>
          <w:szCs w:val="24"/>
        </w:rPr>
        <w:fldChar w:fldCharType="separate"/>
      </w:r>
      <w:r w:rsidR="00B17A64" w:rsidRPr="002C6C17">
        <w:rPr>
          <w:rFonts w:ascii="Aptos Display" w:hAnsi="Aptos Display" w:cs="Times New Roman"/>
          <w:sz w:val="24"/>
        </w:rPr>
        <w:t>(</w:t>
      </w:r>
      <w:r w:rsidR="00B17A64" w:rsidRPr="002C6C17">
        <w:rPr>
          <w:rFonts w:ascii="Aptos Display" w:hAnsi="Aptos Display" w:cs="Times New Roman"/>
          <w:i/>
          <w:iCs/>
          <w:sz w:val="24"/>
        </w:rPr>
        <w:t>Article 27</w:t>
      </w:r>
      <w:r w:rsidR="00B17A64" w:rsidRPr="002C6C17">
        <w:rPr>
          <w:rFonts w:ascii="Aptos Display" w:hAnsi="Aptos Display" w:cs="Times New Roman"/>
          <w:sz w:val="24"/>
        </w:rPr>
        <w:t>, n.d.)</w:t>
      </w:r>
      <w:r w:rsidR="00B17A64" w:rsidRPr="002C6C17">
        <w:rPr>
          <w:sz w:val="24"/>
          <w:szCs w:val="24"/>
        </w:rPr>
        <w:fldChar w:fldCharType="end"/>
      </w:r>
      <w:r w:rsidR="0044414C" w:rsidRPr="002C6C17">
        <w:rPr>
          <w:sz w:val="24"/>
          <w:szCs w:val="24"/>
        </w:rPr>
        <w:t>.</w:t>
      </w:r>
    </w:p>
    <w:p w14:paraId="58FE08D4" w14:textId="479177F3" w:rsidR="00DC5C52" w:rsidRPr="002C6C17" w:rsidRDefault="00DC5C52" w:rsidP="00E67FFC">
      <w:pPr>
        <w:pStyle w:val="ListParagraph"/>
        <w:numPr>
          <w:ilvl w:val="0"/>
          <w:numId w:val="26"/>
        </w:numPr>
        <w:spacing w:after="0" w:line="240" w:lineRule="auto"/>
        <w:jc w:val="both"/>
        <w:rPr>
          <w:sz w:val="24"/>
          <w:szCs w:val="24"/>
        </w:rPr>
      </w:pPr>
      <w:r w:rsidRPr="002C6C17">
        <w:rPr>
          <w:b/>
          <w:bCs/>
          <w:sz w:val="24"/>
          <w:szCs w:val="24"/>
        </w:rPr>
        <w:t xml:space="preserve">Transparency and </w:t>
      </w:r>
      <w:r w:rsidR="00BF2FAC" w:rsidRPr="002C6C17">
        <w:rPr>
          <w:b/>
          <w:bCs/>
          <w:sz w:val="24"/>
          <w:szCs w:val="24"/>
        </w:rPr>
        <w:t>Candidate Rights</w:t>
      </w:r>
      <w:r w:rsidR="00BF2FAC" w:rsidRPr="002C6C17">
        <w:rPr>
          <w:sz w:val="24"/>
          <w:szCs w:val="24"/>
        </w:rPr>
        <w:t>:</w:t>
      </w:r>
      <w:r w:rsidR="003413C7" w:rsidRPr="002C6C17">
        <w:rPr>
          <w:sz w:val="24"/>
          <w:szCs w:val="24"/>
        </w:rPr>
        <w:t xml:space="preserve"> The AI </w:t>
      </w:r>
      <w:r w:rsidR="00BF2FAC" w:rsidRPr="002C6C17">
        <w:rPr>
          <w:sz w:val="24"/>
          <w:szCs w:val="24"/>
        </w:rPr>
        <w:t xml:space="preserve"> </w:t>
      </w:r>
      <w:r w:rsidR="00CB50EB" w:rsidRPr="002C6C17">
        <w:rPr>
          <w:sz w:val="24"/>
          <w:szCs w:val="24"/>
        </w:rPr>
        <w:t xml:space="preserve">act mandates that users of high-risk AI (employers in this case) provide </w:t>
      </w:r>
      <w:r w:rsidR="0038605E" w:rsidRPr="002C6C17">
        <w:rPr>
          <w:sz w:val="24"/>
          <w:szCs w:val="24"/>
        </w:rPr>
        <w:t xml:space="preserve">information to candidate </w:t>
      </w:r>
      <w:r w:rsidR="00B515A7" w:rsidRPr="002C6C17">
        <w:rPr>
          <w:sz w:val="24"/>
          <w:szCs w:val="24"/>
        </w:rPr>
        <w:t xml:space="preserve">subject to it </w:t>
      </w:r>
      <w:r w:rsidR="00B515A7" w:rsidRPr="002C6C17">
        <w:rPr>
          <w:sz w:val="24"/>
          <w:szCs w:val="24"/>
        </w:rPr>
        <w:fldChar w:fldCharType="begin"/>
      </w:r>
      <w:r w:rsidR="00736640" w:rsidRPr="002C6C17">
        <w:rPr>
          <w:sz w:val="24"/>
          <w:szCs w:val="24"/>
        </w:rPr>
        <w:instrText xml:space="preserve"> ADDIN ZOTERO_ITEM CSL_CITATION {"citationID":"HtY9FKPW","properties":{"formattedCitation":"({\\i{}Article 26}, n.d.)","plainCitation":"(Article 26, n.d.)","noteIndex":0},"citationItems":[{"id":631,"uris":["http://zotero.org/users/16090460/items/2PMZA86J"],"itemData":{"id":631,"type":"post-weblog","language":"en-US","note":"[Tier-II] Article 26 of the EU AI Act outlines the obligations for deployers of high-risk AI systems, including AI application screening tools. It specifies the technical and organisational measures that companies must implement when deploying such systems.","title":"Article 26: Obligations of Deployers of High-Risk AI Systems | EU Artificial Intelligence Act","title-short":"Article 26","URL":"https://artificialintelligenceact.eu/article/26/","accessed":{"date-parts":[["2025",4,1]]}}}],"schema":"https://github.com/citation-style-language/schema/raw/master/csl-citation.json"} </w:instrText>
      </w:r>
      <w:r w:rsidR="00B515A7" w:rsidRPr="002C6C17">
        <w:rPr>
          <w:sz w:val="24"/>
          <w:szCs w:val="24"/>
        </w:rPr>
        <w:fldChar w:fldCharType="separate"/>
      </w:r>
      <w:r w:rsidR="00537304" w:rsidRPr="002C6C17">
        <w:rPr>
          <w:rFonts w:ascii="Aptos Display" w:hAnsi="Aptos Display" w:cs="Times New Roman"/>
          <w:sz w:val="24"/>
        </w:rPr>
        <w:t>(</w:t>
      </w:r>
      <w:r w:rsidR="00537304" w:rsidRPr="002C6C17">
        <w:rPr>
          <w:rFonts w:ascii="Aptos Display" w:hAnsi="Aptos Display" w:cs="Times New Roman"/>
          <w:i/>
          <w:iCs/>
          <w:sz w:val="24"/>
        </w:rPr>
        <w:t>Article 26</w:t>
      </w:r>
      <w:r w:rsidR="00537304" w:rsidRPr="002C6C17">
        <w:rPr>
          <w:rFonts w:ascii="Aptos Display" w:hAnsi="Aptos Display" w:cs="Times New Roman"/>
          <w:sz w:val="24"/>
        </w:rPr>
        <w:t>, n.d.)</w:t>
      </w:r>
      <w:r w:rsidR="00B515A7" w:rsidRPr="002C6C17">
        <w:rPr>
          <w:sz w:val="24"/>
          <w:szCs w:val="24"/>
        </w:rPr>
        <w:fldChar w:fldCharType="end"/>
      </w:r>
      <w:r w:rsidR="00B515A7" w:rsidRPr="002C6C17">
        <w:rPr>
          <w:sz w:val="24"/>
          <w:szCs w:val="24"/>
        </w:rPr>
        <w:t>.</w:t>
      </w:r>
      <w:r w:rsidR="00277A91" w:rsidRPr="002C6C17">
        <w:rPr>
          <w:sz w:val="24"/>
          <w:szCs w:val="24"/>
        </w:rPr>
        <w:t xml:space="preserve"> This aligns with existing GDPR provisions that already give candidates the right not </w:t>
      </w:r>
      <w:r w:rsidR="00C27555">
        <w:rPr>
          <w:sz w:val="24"/>
          <w:szCs w:val="24"/>
        </w:rPr>
        <w:t xml:space="preserve">to </w:t>
      </w:r>
      <w:r w:rsidR="00277A91" w:rsidRPr="002C6C17">
        <w:rPr>
          <w:sz w:val="24"/>
          <w:szCs w:val="24"/>
        </w:rPr>
        <w:t xml:space="preserve">subject </w:t>
      </w:r>
      <w:r w:rsidR="008C2A76">
        <w:rPr>
          <w:sz w:val="24"/>
          <w:szCs w:val="24"/>
        </w:rPr>
        <w:t xml:space="preserve">to </w:t>
      </w:r>
      <w:r w:rsidR="00277A91" w:rsidRPr="002C6C17">
        <w:rPr>
          <w:sz w:val="24"/>
          <w:szCs w:val="24"/>
        </w:rPr>
        <w:t>solely automated deci</w:t>
      </w:r>
      <w:r w:rsidR="00945D7A" w:rsidRPr="002C6C17">
        <w:rPr>
          <w:sz w:val="24"/>
          <w:szCs w:val="24"/>
        </w:rPr>
        <w:t>sions with significant impacts, unless safeguards are in place</w:t>
      </w:r>
      <w:r w:rsidR="00267AC2" w:rsidRPr="002C6C17">
        <w:rPr>
          <w:sz w:val="24"/>
          <w:szCs w:val="24"/>
        </w:rPr>
        <w:t xml:space="preserve"> </w:t>
      </w:r>
      <w:r w:rsidR="00267AC2" w:rsidRPr="002C6C17">
        <w:rPr>
          <w:sz w:val="24"/>
          <w:szCs w:val="24"/>
        </w:rPr>
        <w:fldChar w:fldCharType="begin"/>
      </w:r>
      <w:r w:rsidR="00736640" w:rsidRPr="002C6C17">
        <w:rPr>
          <w:sz w:val="24"/>
          <w:szCs w:val="24"/>
        </w:rPr>
        <w:instrText xml:space="preserve"> ADDIN ZOTERO_ITEM CSL_CITATION {"citationID":"7GyKoGZm","properties":{"formattedCitation":"(\\uc0\\u8220{}Art. 22 GDPR,\\uc0\\u8221{} n.d.)","plainCitation":"(“Art. 22 GDPR,” n.d.)","noteIndex":0},"citationItems":[{"id":615,"uris":["http://zotero.org/users/16090460/items/QCIN6NQB"],"itemData":{"id":615,"type":"post-weblog","abstract":"The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profiling","container-title":"General Data Protection Regulation (GDPR)","language":"en-US","note":"[Tier-II] This provision means that candidates have the right not to be subjected to recruitment decisions made entirely by AI algorithms—such as automated screening—if those decisions have significant legal consequences or major impacts on their lives such as job prospects. In other words, if a decision that affects candidates in an important way is made solely by AI, candidates should be entitled to have a human review or be involved in that process.","title":"Art. 22 GDPR – Automated individual decision-making, including profiling","title-short":"Art. 22 GDPR","URL":"https://gdpr-info.eu/art-22-gdpr/","accessed":{"date-parts":[["2025",3,31]]}}}],"schema":"https://github.com/citation-style-language/schema/raw/master/csl-citation.json"} </w:instrText>
      </w:r>
      <w:r w:rsidR="00267AC2" w:rsidRPr="002C6C17">
        <w:rPr>
          <w:sz w:val="24"/>
          <w:szCs w:val="24"/>
        </w:rPr>
        <w:fldChar w:fldCharType="separate"/>
      </w:r>
      <w:r w:rsidR="00267AC2" w:rsidRPr="002C6C17">
        <w:rPr>
          <w:rFonts w:ascii="Aptos Display" w:hAnsi="Aptos Display" w:cs="Times New Roman"/>
          <w:sz w:val="24"/>
        </w:rPr>
        <w:t>(“Art. 22 GDPR,” n.d.)</w:t>
      </w:r>
      <w:r w:rsidR="00267AC2" w:rsidRPr="002C6C17">
        <w:rPr>
          <w:sz w:val="24"/>
          <w:szCs w:val="24"/>
        </w:rPr>
        <w:fldChar w:fldCharType="end"/>
      </w:r>
      <w:r w:rsidR="00945D7A" w:rsidRPr="002C6C17">
        <w:rPr>
          <w:sz w:val="24"/>
          <w:szCs w:val="24"/>
        </w:rPr>
        <w:t>.</w:t>
      </w:r>
    </w:p>
    <w:p w14:paraId="07EDCF96" w14:textId="63D8450D" w:rsidR="00346050" w:rsidRDefault="008A1A42" w:rsidP="00E67FFC">
      <w:pPr>
        <w:pStyle w:val="ListParagraph"/>
        <w:numPr>
          <w:ilvl w:val="0"/>
          <w:numId w:val="26"/>
        </w:numPr>
        <w:spacing w:after="0" w:line="240" w:lineRule="auto"/>
        <w:jc w:val="both"/>
        <w:rPr>
          <w:sz w:val="24"/>
          <w:szCs w:val="24"/>
        </w:rPr>
      </w:pPr>
      <w:r w:rsidRPr="00931580">
        <w:rPr>
          <w:b/>
          <w:bCs/>
          <w:sz w:val="24"/>
          <w:szCs w:val="24"/>
        </w:rPr>
        <w:t>Penalties</w:t>
      </w:r>
      <w:r w:rsidRPr="00931580">
        <w:rPr>
          <w:sz w:val="24"/>
          <w:szCs w:val="24"/>
        </w:rPr>
        <w:t xml:space="preserve">: </w:t>
      </w:r>
      <w:r w:rsidR="00FD2E47" w:rsidRPr="00931580">
        <w:rPr>
          <w:sz w:val="24"/>
          <w:szCs w:val="24"/>
        </w:rPr>
        <w:t>The non-compliance fines under the AI act</w:t>
      </w:r>
      <w:r w:rsidRPr="00931580">
        <w:rPr>
          <w:sz w:val="24"/>
          <w:szCs w:val="24"/>
        </w:rPr>
        <w:t xml:space="preserve"> </w:t>
      </w:r>
      <w:r w:rsidR="00FD2E47" w:rsidRPr="00931580">
        <w:rPr>
          <w:sz w:val="24"/>
          <w:szCs w:val="24"/>
        </w:rPr>
        <w:t xml:space="preserve">is </w:t>
      </w:r>
      <w:r w:rsidR="00DB463B" w:rsidRPr="00931580">
        <w:rPr>
          <w:sz w:val="24"/>
          <w:szCs w:val="24"/>
        </w:rPr>
        <w:t xml:space="preserve">Euro 35 million or 7% </w:t>
      </w:r>
      <w:r w:rsidR="009336A1" w:rsidRPr="00931580">
        <w:rPr>
          <w:sz w:val="24"/>
          <w:szCs w:val="24"/>
        </w:rPr>
        <w:t>of global revenue</w:t>
      </w:r>
      <w:r w:rsidR="00956200" w:rsidRPr="00931580">
        <w:rPr>
          <w:sz w:val="24"/>
          <w:szCs w:val="24"/>
        </w:rPr>
        <w:t xml:space="preserve">, whichever is higher </w:t>
      </w:r>
      <w:r w:rsidR="00956200" w:rsidRPr="00931580">
        <w:rPr>
          <w:sz w:val="24"/>
          <w:szCs w:val="24"/>
        </w:rPr>
        <w:fldChar w:fldCharType="begin"/>
      </w:r>
      <w:r w:rsidR="00736640" w:rsidRPr="00931580">
        <w:rPr>
          <w:sz w:val="24"/>
          <w:szCs w:val="24"/>
        </w:rPr>
        <w:instrText xml:space="preserve"> ADDIN ZOTERO_ITEM CSL_CITATION {"citationID":"5G3Ifre3","properties":{"formattedCitation":"({\\i{}Article 99}, n.d.)","plainCitation":"(Article 99, n.d.)","noteIndex":0},"citationItems":[{"id":639,"uris":["http://zotero.org/users/16090460/items/RGVEX83W"],"itemData":{"id":639,"type":"post-weblog","language":"en-US","note":"[Tier-II] Under EU AI Act Article 99, violations may result in administrative fines of up to 35,000,000 EUR, or, for an undertaking, up to 7% of its total worldwide annual turnover from the preceding financial year—whichever amount is higher.","title":"Article 99: Penalties | EU Artificial Intelligence Act","title-short":"Article 99","URL":"https://artificialintelligenceact.eu/article/99/","accessed":{"date-parts":[["2025",4,1]]}}}],"schema":"https://github.com/citation-style-language/schema/raw/master/csl-citation.json"} </w:instrText>
      </w:r>
      <w:r w:rsidR="00956200" w:rsidRPr="00931580">
        <w:rPr>
          <w:sz w:val="24"/>
          <w:szCs w:val="24"/>
        </w:rPr>
        <w:fldChar w:fldCharType="separate"/>
      </w:r>
      <w:r w:rsidR="00956200" w:rsidRPr="00931580">
        <w:rPr>
          <w:rFonts w:ascii="Aptos Display" w:hAnsi="Aptos Display" w:cs="Times New Roman"/>
          <w:sz w:val="24"/>
        </w:rPr>
        <w:t>(</w:t>
      </w:r>
      <w:r w:rsidR="00956200" w:rsidRPr="00931580">
        <w:rPr>
          <w:rFonts w:ascii="Aptos Display" w:hAnsi="Aptos Display" w:cs="Times New Roman"/>
          <w:i/>
          <w:iCs/>
          <w:sz w:val="24"/>
        </w:rPr>
        <w:t>Article 99</w:t>
      </w:r>
      <w:r w:rsidR="00956200" w:rsidRPr="00931580">
        <w:rPr>
          <w:rFonts w:ascii="Aptos Display" w:hAnsi="Aptos Display" w:cs="Times New Roman"/>
          <w:sz w:val="24"/>
        </w:rPr>
        <w:t>, n.d.)</w:t>
      </w:r>
      <w:r w:rsidR="00956200" w:rsidRPr="00931580">
        <w:rPr>
          <w:sz w:val="24"/>
          <w:szCs w:val="24"/>
        </w:rPr>
        <w:fldChar w:fldCharType="end"/>
      </w:r>
      <w:r w:rsidR="00956200" w:rsidRPr="00931580">
        <w:rPr>
          <w:sz w:val="24"/>
          <w:szCs w:val="24"/>
        </w:rPr>
        <w:t xml:space="preserve">. These </w:t>
      </w:r>
      <w:r w:rsidR="00E9134A" w:rsidRPr="00931580">
        <w:rPr>
          <w:sz w:val="24"/>
          <w:szCs w:val="24"/>
        </w:rPr>
        <w:t xml:space="preserve">penalties </w:t>
      </w:r>
      <w:r w:rsidR="009A783D" w:rsidRPr="00931580">
        <w:rPr>
          <w:sz w:val="24"/>
          <w:szCs w:val="24"/>
        </w:rPr>
        <w:t xml:space="preserve">is </w:t>
      </w:r>
      <w:r w:rsidR="00392A85" w:rsidRPr="00931580">
        <w:rPr>
          <w:sz w:val="24"/>
          <w:szCs w:val="24"/>
        </w:rPr>
        <w:t xml:space="preserve">significantly </w:t>
      </w:r>
      <w:r w:rsidR="009A783D" w:rsidRPr="00931580">
        <w:rPr>
          <w:sz w:val="24"/>
          <w:szCs w:val="24"/>
        </w:rPr>
        <w:t xml:space="preserve">higher than </w:t>
      </w:r>
      <w:r w:rsidR="0065157C" w:rsidRPr="00931580">
        <w:rPr>
          <w:sz w:val="24"/>
          <w:szCs w:val="24"/>
        </w:rPr>
        <w:t xml:space="preserve">GDPR penalties of </w:t>
      </w:r>
      <w:r w:rsidR="00C73D1D" w:rsidRPr="00931580">
        <w:rPr>
          <w:sz w:val="24"/>
          <w:szCs w:val="24"/>
        </w:rPr>
        <w:t>Euro 20 million or 4% of global revenue, signaling how high the EU prioritizes trustworthy AI</w:t>
      </w:r>
      <w:r w:rsidR="00A93D54" w:rsidRPr="00931580">
        <w:rPr>
          <w:sz w:val="24"/>
          <w:szCs w:val="24"/>
        </w:rPr>
        <w:t xml:space="preserve"> </w:t>
      </w:r>
      <w:r w:rsidR="00A93D54" w:rsidRPr="00931580">
        <w:rPr>
          <w:sz w:val="24"/>
          <w:szCs w:val="24"/>
        </w:rPr>
        <w:fldChar w:fldCharType="begin"/>
      </w:r>
      <w:r w:rsidR="005C75C2" w:rsidRPr="00931580">
        <w:rPr>
          <w:sz w:val="24"/>
          <w:szCs w:val="24"/>
        </w:rPr>
        <w:instrText xml:space="preserve"> ADDIN ZOTERO_ITEM CSL_CITATION {"citationID":"LEVFLNcn","properties":{"formattedCitation":"(\\uc0\\u8220{}Art. 83 GDPR Penalties,\\uc0\\u8221{} n.d.)","plainCitation":"(“Art. 83 GDPR Penalties,” n.d.)","noteIndex":0},"citationItems":[{"id":641,"uris":["http://zotero.org/users/16090460/items/HUN3HCLQ"],"itemData":{"id":641,"type":"post-weblog","abstract":"Each supervisory authority shall ensure that the imposition of administrative fines pursuant to this Article in respect of infringements of this Regulation referred to in paragraphs 4, 5 and 6 shall in each individual case be effective, proportionate and dissuasive. 1Administrative fines shall, depending on the circumstances of each individual case, be imposed in addition … Continue reading Art. 83 GDPR – General conditions for imposing administrative fines","container-title":"General Data Protection Regulation (GDPR)","language":"en-US","note":"[Tier-II] Under GDPR Article 83, non-compliance can result in administrative fines of up to 20,000,000 EUR or up to 4% of the company's total global annual revenue from the preceding financial year, whichever is greater.","title":"Art. 83 GDPR – General conditions for imposing administrative fines","title-short":"Art. 83 GDPR penalties","URL":"https://gdpr-info.eu/art-83-gdpr/","accessed":{"date-parts":[["2025",4,1]]}}}],"schema":"https://github.com/citation-style-language/schema/raw/master/csl-citation.json"} </w:instrText>
      </w:r>
      <w:r w:rsidR="00A93D54" w:rsidRPr="00931580">
        <w:rPr>
          <w:sz w:val="24"/>
          <w:szCs w:val="24"/>
        </w:rPr>
        <w:fldChar w:fldCharType="separate"/>
      </w:r>
      <w:r w:rsidR="00A304CE" w:rsidRPr="00931580">
        <w:rPr>
          <w:rFonts w:ascii="Aptos Display" w:hAnsi="Aptos Display" w:cs="Times New Roman"/>
          <w:sz w:val="24"/>
        </w:rPr>
        <w:t>(“Art. 83 GDPR Penalties,” n.d.)</w:t>
      </w:r>
      <w:r w:rsidR="00A93D54" w:rsidRPr="00931580">
        <w:rPr>
          <w:sz w:val="24"/>
          <w:szCs w:val="24"/>
        </w:rPr>
        <w:fldChar w:fldCharType="end"/>
      </w:r>
      <w:r w:rsidR="00C73D1D" w:rsidRPr="00931580">
        <w:rPr>
          <w:sz w:val="24"/>
          <w:szCs w:val="24"/>
        </w:rPr>
        <w:t>.</w:t>
      </w:r>
    </w:p>
    <w:p w14:paraId="5E871FFB" w14:textId="00E2B95A" w:rsidR="00936F5E" w:rsidRDefault="00936F5E">
      <w:pPr>
        <w:rPr>
          <w:b/>
          <w:bCs/>
          <w:sz w:val="24"/>
          <w:szCs w:val="24"/>
        </w:rPr>
      </w:pPr>
      <w:r>
        <w:rPr>
          <w:b/>
          <w:bCs/>
          <w:sz w:val="24"/>
          <w:szCs w:val="24"/>
        </w:rPr>
        <w:br w:type="page"/>
      </w:r>
    </w:p>
    <w:p w14:paraId="4B0CFE5F" w14:textId="35C06154" w:rsidR="00F36FE0" w:rsidRPr="0093416A" w:rsidRDefault="0054331A" w:rsidP="0093416A">
      <w:pPr>
        <w:pStyle w:val="Heading1"/>
        <w:spacing w:before="0" w:after="240" w:line="240" w:lineRule="auto"/>
        <w:contextualSpacing/>
        <w:rPr>
          <w:rFonts w:ascii="Calibri" w:hAnsi="Calibri" w:cs="Calibri"/>
          <w:b/>
          <w:bCs/>
          <w:color w:val="0070C0"/>
          <w:sz w:val="32"/>
          <w:szCs w:val="32"/>
        </w:rPr>
      </w:pPr>
      <w:r w:rsidRPr="0093416A">
        <w:rPr>
          <w:rFonts w:ascii="Calibri" w:hAnsi="Calibri" w:cs="Calibri"/>
          <w:b/>
          <w:bCs/>
          <w:color w:val="0070C0"/>
          <w:sz w:val="32"/>
          <w:szCs w:val="32"/>
        </w:rPr>
        <w:lastRenderedPageBreak/>
        <w:t>POLICY OPTIONS</w:t>
      </w:r>
    </w:p>
    <w:p w14:paraId="33CE1D65" w14:textId="7B3795F9" w:rsidR="009D27C3" w:rsidRDefault="00390E13" w:rsidP="00F36FE0">
      <w:pPr>
        <w:spacing w:after="0" w:line="240" w:lineRule="auto"/>
        <w:contextualSpacing/>
        <w:jc w:val="both"/>
        <w:rPr>
          <w:sz w:val="24"/>
          <w:szCs w:val="24"/>
        </w:rPr>
      </w:pPr>
      <w:r>
        <w:rPr>
          <w:sz w:val="24"/>
          <w:szCs w:val="24"/>
        </w:rPr>
        <w:t xml:space="preserve">In the light of the above findings, the company has several policy options for deploying the AI screening system. </w:t>
      </w:r>
      <w:r w:rsidR="00530ACA">
        <w:rPr>
          <w:sz w:val="24"/>
          <w:szCs w:val="24"/>
        </w:rPr>
        <w:t>These options are not mutually exclusive but represent different strategic approaches balancing innovation with risk management.</w:t>
      </w:r>
    </w:p>
    <w:p w14:paraId="2432C71A" w14:textId="11D54479" w:rsidR="00F36FE0" w:rsidRPr="00B20687" w:rsidRDefault="00CA4C8B" w:rsidP="00E67FFC">
      <w:pPr>
        <w:pStyle w:val="ListParagraph"/>
        <w:numPr>
          <w:ilvl w:val="0"/>
          <w:numId w:val="25"/>
        </w:numPr>
        <w:spacing w:after="0" w:line="240" w:lineRule="auto"/>
        <w:jc w:val="both"/>
        <w:rPr>
          <w:sz w:val="24"/>
          <w:szCs w:val="24"/>
        </w:rPr>
      </w:pPr>
      <w:r w:rsidRPr="00B20687">
        <w:rPr>
          <w:b/>
          <w:bCs/>
          <w:sz w:val="24"/>
          <w:szCs w:val="24"/>
        </w:rPr>
        <w:t>Proactive Adoption with Governance</w:t>
      </w:r>
      <w:r w:rsidRPr="00B20687">
        <w:rPr>
          <w:sz w:val="24"/>
          <w:szCs w:val="24"/>
        </w:rPr>
        <w:t>:</w:t>
      </w:r>
      <w:r w:rsidR="00CC5727" w:rsidRPr="00B20687">
        <w:rPr>
          <w:sz w:val="24"/>
          <w:szCs w:val="24"/>
        </w:rPr>
        <w:t xml:space="preserve"> </w:t>
      </w:r>
      <w:r w:rsidR="00E976FF" w:rsidRPr="00B20687">
        <w:rPr>
          <w:sz w:val="24"/>
          <w:szCs w:val="24"/>
        </w:rPr>
        <w:t>Deploy the AI screening system organization wide under a robust internal governance framework</w:t>
      </w:r>
      <w:r w:rsidR="00D3233C" w:rsidRPr="00B20687">
        <w:rPr>
          <w:sz w:val="24"/>
          <w:szCs w:val="24"/>
        </w:rPr>
        <w:t>. Implement regular third-party bias audits, maintain detailed documentation, and ensure human oversight in every major dec</w:t>
      </w:r>
      <w:r w:rsidR="00EC417B" w:rsidRPr="00B20687">
        <w:rPr>
          <w:sz w:val="24"/>
          <w:szCs w:val="24"/>
        </w:rPr>
        <w:t>ision. This ap</w:t>
      </w:r>
      <w:r w:rsidR="00136033" w:rsidRPr="00B20687">
        <w:rPr>
          <w:sz w:val="24"/>
          <w:szCs w:val="24"/>
        </w:rPr>
        <w:t xml:space="preserve">proach </w:t>
      </w:r>
      <w:r w:rsidR="00E45ED0" w:rsidRPr="00B20687">
        <w:rPr>
          <w:sz w:val="24"/>
          <w:szCs w:val="24"/>
        </w:rPr>
        <w:t xml:space="preserve">anticipates </w:t>
      </w:r>
      <w:r w:rsidR="006C500F" w:rsidRPr="00B20687">
        <w:rPr>
          <w:sz w:val="24"/>
          <w:szCs w:val="24"/>
        </w:rPr>
        <w:t xml:space="preserve">future regulatory requirements, enhances transparency, and sets a high standard for accountability, despite requiring </w:t>
      </w:r>
      <w:r w:rsidR="00293A26" w:rsidRPr="00B20687">
        <w:rPr>
          <w:sz w:val="24"/>
          <w:szCs w:val="24"/>
        </w:rPr>
        <w:t xml:space="preserve">significant </w:t>
      </w:r>
      <w:r w:rsidR="006C500F" w:rsidRPr="00B20687">
        <w:rPr>
          <w:sz w:val="24"/>
          <w:szCs w:val="24"/>
        </w:rPr>
        <w:t>upfront</w:t>
      </w:r>
      <w:r w:rsidR="00293A26" w:rsidRPr="00B20687">
        <w:rPr>
          <w:sz w:val="24"/>
          <w:szCs w:val="24"/>
        </w:rPr>
        <w:t xml:space="preserve"> investments and continuous resource allocation and high cost of implementation.</w:t>
      </w:r>
    </w:p>
    <w:p w14:paraId="533E86E3" w14:textId="3367B76F" w:rsidR="00CC5727" w:rsidRPr="00B20687" w:rsidRDefault="00C27C98" w:rsidP="00E67FFC">
      <w:pPr>
        <w:pStyle w:val="ListParagraph"/>
        <w:numPr>
          <w:ilvl w:val="0"/>
          <w:numId w:val="25"/>
        </w:numPr>
        <w:spacing w:after="0" w:line="240" w:lineRule="auto"/>
        <w:jc w:val="both"/>
        <w:rPr>
          <w:sz w:val="24"/>
          <w:szCs w:val="24"/>
        </w:rPr>
      </w:pPr>
      <w:r w:rsidRPr="00B20687">
        <w:rPr>
          <w:b/>
          <w:bCs/>
          <w:sz w:val="24"/>
          <w:szCs w:val="24"/>
        </w:rPr>
        <w:t xml:space="preserve">Limited/Phased Use </w:t>
      </w:r>
      <w:r w:rsidR="00CF157A">
        <w:rPr>
          <w:b/>
          <w:bCs/>
          <w:sz w:val="24"/>
          <w:szCs w:val="24"/>
        </w:rPr>
        <w:t>with</w:t>
      </w:r>
      <w:r w:rsidRPr="00B20687">
        <w:rPr>
          <w:b/>
          <w:bCs/>
          <w:sz w:val="24"/>
          <w:szCs w:val="24"/>
        </w:rPr>
        <w:t xml:space="preserve"> Human-in-the-Loop</w:t>
      </w:r>
      <w:r w:rsidRPr="00B20687">
        <w:rPr>
          <w:sz w:val="24"/>
          <w:szCs w:val="24"/>
        </w:rPr>
        <w:t xml:space="preserve">: Introduce the AI tool in a pilot phase for initial screening while preserving human review for final hiring decisions. This hybrid strategy minimizes legal risks, allowing time to adjust the model based on </w:t>
      </w:r>
      <w:r w:rsidR="005C2F25" w:rsidRPr="00B20687">
        <w:rPr>
          <w:sz w:val="24"/>
          <w:szCs w:val="24"/>
        </w:rPr>
        <w:t xml:space="preserve">feedback, and ensures </w:t>
      </w:r>
      <w:r w:rsidR="00CD0857" w:rsidRPr="00B20687">
        <w:rPr>
          <w:sz w:val="24"/>
          <w:szCs w:val="24"/>
        </w:rPr>
        <w:t>compliance with data privacy and anti-discrimination laws, though it may reduce potential efficiency gains.</w:t>
      </w:r>
    </w:p>
    <w:p w14:paraId="56CEB4B9" w14:textId="583ECFC3" w:rsidR="00BC001E" w:rsidRPr="00B20687" w:rsidRDefault="00CD0857" w:rsidP="00E67FFC">
      <w:pPr>
        <w:pStyle w:val="ListParagraph"/>
        <w:numPr>
          <w:ilvl w:val="0"/>
          <w:numId w:val="25"/>
        </w:numPr>
        <w:spacing w:after="0" w:line="240" w:lineRule="auto"/>
        <w:jc w:val="both"/>
        <w:rPr>
          <w:sz w:val="24"/>
          <w:szCs w:val="24"/>
        </w:rPr>
      </w:pPr>
      <w:r w:rsidRPr="00B20687">
        <w:rPr>
          <w:b/>
          <w:bCs/>
          <w:sz w:val="24"/>
          <w:szCs w:val="24"/>
        </w:rPr>
        <w:t>Wait and Monitor</w:t>
      </w:r>
      <w:r w:rsidRPr="00B20687">
        <w:rPr>
          <w:sz w:val="24"/>
          <w:szCs w:val="24"/>
        </w:rPr>
        <w:t>: Delay full-scale implementation of advanced AI screening until regulat</w:t>
      </w:r>
      <w:r w:rsidR="003265A8" w:rsidRPr="00B20687">
        <w:rPr>
          <w:sz w:val="24"/>
          <w:szCs w:val="24"/>
        </w:rPr>
        <w:t>ions</w:t>
      </w:r>
      <w:r w:rsidR="00C1579B" w:rsidRPr="00B20687">
        <w:rPr>
          <w:sz w:val="24"/>
          <w:szCs w:val="24"/>
        </w:rPr>
        <w:t xml:space="preserve"> </w:t>
      </w:r>
      <w:r w:rsidR="009C7460" w:rsidRPr="00B20687">
        <w:rPr>
          <w:sz w:val="24"/>
          <w:szCs w:val="24"/>
        </w:rPr>
        <w:t>stabilize</w:t>
      </w:r>
      <w:r w:rsidR="00C1579B" w:rsidRPr="00B20687">
        <w:rPr>
          <w:sz w:val="24"/>
          <w:szCs w:val="24"/>
        </w:rPr>
        <w:t xml:space="preserve"> </w:t>
      </w:r>
      <w:r w:rsidR="009B453F" w:rsidRPr="00B20687">
        <w:rPr>
          <w:sz w:val="24"/>
          <w:szCs w:val="24"/>
        </w:rPr>
        <w:t>until 202</w:t>
      </w:r>
      <w:r w:rsidR="00417922" w:rsidRPr="00B20687">
        <w:rPr>
          <w:sz w:val="24"/>
          <w:szCs w:val="24"/>
        </w:rPr>
        <w:t>6</w:t>
      </w:r>
      <w:r w:rsidR="003265A8" w:rsidRPr="00B20687">
        <w:rPr>
          <w:sz w:val="24"/>
          <w:szCs w:val="24"/>
        </w:rPr>
        <w:t xml:space="preserve"> for example </w:t>
      </w:r>
      <w:r w:rsidR="00C1579B" w:rsidRPr="00B20687">
        <w:rPr>
          <w:sz w:val="24"/>
          <w:szCs w:val="24"/>
        </w:rPr>
        <w:t xml:space="preserve">EU </w:t>
      </w:r>
      <w:proofErr w:type="gramStart"/>
      <w:r w:rsidR="00C1579B" w:rsidRPr="00B20687">
        <w:rPr>
          <w:sz w:val="24"/>
          <w:szCs w:val="24"/>
        </w:rPr>
        <w:t>AI act</w:t>
      </w:r>
      <w:proofErr w:type="gramEnd"/>
      <w:r w:rsidR="00C1579B" w:rsidRPr="00B20687">
        <w:rPr>
          <w:sz w:val="24"/>
          <w:szCs w:val="24"/>
        </w:rPr>
        <w:t xml:space="preserve"> will be </w:t>
      </w:r>
      <w:r w:rsidR="0060583F" w:rsidRPr="00B20687">
        <w:rPr>
          <w:sz w:val="24"/>
          <w:szCs w:val="24"/>
        </w:rPr>
        <w:t xml:space="preserve">fully applicable on </w:t>
      </w:r>
      <w:r w:rsidR="00C1579B" w:rsidRPr="00B20687">
        <w:rPr>
          <w:sz w:val="24"/>
          <w:szCs w:val="24"/>
        </w:rPr>
        <w:t>August 2026</w:t>
      </w:r>
      <w:r w:rsidR="00114674" w:rsidRPr="00B20687">
        <w:rPr>
          <w:sz w:val="24"/>
          <w:szCs w:val="24"/>
        </w:rPr>
        <w:t xml:space="preserve"> and US regulations are yet to take shape.</w:t>
      </w:r>
      <w:r w:rsidR="00C1579B" w:rsidRPr="00B20687">
        <w:rPr>
          <w:sz w:val="24"/>
          <w:szCs w:val="24"/>
        </w:rPr>
        <w:t>)</w:t>
      </w:r>
    </w:p>
    <w:p w14:paraId="0266352B" w14:textId="77777777" w:rsidR="00CA4C8B" w:rsidRDefault="00CA4C8B" w:rsidP="00C8232D">
      <w:pPr>
        <w:spacing w:after="0" w:line="240" w:lineRule="auto"/>
        <w:contextualSpacing/>
        <w:jc w:val="both"/>
        <w:rPr>
          <w:sz w:val="24"/>
          <w:szCs w:val="24"/>
        </w:rPr>
      </w:pPr>
    </w:p>
    <w:p w14:paraId="3345183C" w14:textId="6DBAC99F" w:rsidR="007D5B2B" w:rsidRPr="0093416A" w:rsidRDefault="007D5B2B" w:rsidP="0093416A">
      <w:pPr>
        <w:pStyle w:val="Heading1"/>
        <w:spacing w:before="0" w:after="240" w:line="240" w:lineRule="auto"/>
        <w:contextualSpacing/>
        <w:rPr>
          <w:rFonts w:ascii="Calibri" w:hAnsi="Calibri" w:cs="Calibri"/>
          <w:b/>
          <w:bCs/>
          <w:color w:val="0070C0"/>
          <w:sz w:val="32"/>
          <w:szCs w:val="32"/>
        </w:rPr>
      </w:pPr>
      <w:r w:rsidRPr="0093416A">
        <w:rPr>
          <w:rFonts w:ascii="Calibri" w:hAnsi="Calibri" w:cs="Calibri"/>
          <w:b/>
          <w:bCs/>
          <w:color w:val="0070C0"/>
          <w:sz w:val="32"/>
          <w:szCs w:val="32"/>
        </w:rPr>
        <w:t>RECOMMENDATIONS</w:t>
      </w:r>
    </w:p>
    <w:p w14:paraId="7E12EF38" w14:textId="47C89DCD" w:rsidR="009B0259" w:rsidRDefault="00BF4735" w:rsidP="007D5B2B">
      <w:pPr>
        <w:spacing w:after="0" w:line="240" w:lineRule="auto"/>
        <w:contextualSpacing/>
        <w:jc w:val="both"/>
        <w:rPr>
          <w:sz w:val="24"/>
          <w:szCs w:val="24"/>
        </w:rPr>
      </w:pPr>
      <w:r>
        <w:rPr>
          <w:sz w:val="24"/>
          <w:szCs w:val="24"/>
        </w:rPr>
        <w:t xml:space="preserve">Adopt </w:t>
      </w:r>
      <w:r w:rsidR="000A4A79">
        <w:rPr>
          <w:sz w:val="24"/>
          <w:szCs w:val="24"/>
        </w:rPr>
        <w:t xml:space="preserve">a </w:t>
      </w:r>
      <w:r w:rsidR="003A2DC1">
        <w:rPr>
          <w:sz w:val="24"/>
          <w:szCs w:val="24"/>
        </w:rPr>
        <w:t xml:space="preserve">phased, governed implementation of the AI screening system </w:t>
      </w:r>
      <w:r w:rsidR="000A4A79">
        <w:rPr>
          <w:sz w:val="24"/>
          <w:szCs w:val="24"/>
        </w:rPr>
        <w:t xml:space="preserve">(second option above) </w:t>
      </w:r>
      <w:r w:rsidR="003A2DC1">
        <w:rPr>
          <w:sz w:val="24"/>
          <w:szCs w:val="24"/>
        </w:rPr>
        <w:t>that incorporates comprehensive</w:t>
      </w:r>
      <w:r w:rsidR="00266794">
        <w:rPr>
          <w:sz w:val="24"/>
          <w:szCs w:val="24"/>
        </w:rPr>
        <w:t xml:space="preserve"> bias audits, </w:t>
      </w:r>
      <w:r w:rsidR="00D00FE4">
        <w:rPr>
          <w:sz w:val="24"/>
          <w:szCs w:val="24"/>
        </w:rPr>
        <w:t>robust</w:t>
      </w:r>
      <w:r w:rsidR="00266794">
        <w:rPr>
          <w:sz w:val="24"/>
          <w:szCs w:val="24"/>
        </w:rPr>
        <w:t xml:space="preserve"> data governance, and mandatory human oversight. Establish</w:t>
      </w:r>
      <w:r w:rsidR="00D00FE4">
        <w:rPr>
          <w:sz w:val="24"/>
          <w:szCs w:val="24"/>
        </w:rPr>
        <w:t xml:space="preserve"> an internal AI ethics board to regularly evaluate model performance and compliance with U.S. and EU regulations. Ensure transparency by informing candidates of automated process and offering avenues for recourse. </w:t>
      </w:r>
      <w:r w:rsidR="005C0D14">
        <w:rPr>
          <w:sz w:val="24"/>
          <w:szCs w:val="24"/>
        </w:rPr>
        <w:t>Implement strict data minimization policies</w:t>
      </w:r>
      <w:r w:rsidR="00991C12">
        <w:rPr>
          <w:sz w:val="24"/>
          <w:szCs w:val="24"/>
        </w:rPr>
        <w:t>,</w:t>
      </w:r>
      <w:r w:rsidR="005C0D14">
        <w:rPr>
          <w:sz w:val="24"/>
          <w:szCs w:val="24"/>
        </w:rPr>
        <w:t xml:space="preserve"> avoiding social media scrutiny</w:t>
      </w:r>
      <w:r w:rsidR="00991C12">
        <w:rPr>
          <w:sz w:val="24"/>
          <w:szCs w:val="24"/>
        </w:rPr>
        <w:t xml:space="preserve"> for candidates,</w:t>
      </w:r>
      <w:r w:rsidR="005C0D14">
        <w:rPr>
          <w:sz w:val="24"/>
          <w:szCs w:val="24"/>
        </w:rPr>
        <w:t xml:space="preserve"> and secure</w:t>
      </w:r>
      <w:r w:rsidR="00991C12">
        <w:rPr>
          <w:sz w:val="24"/>
          <w:szCs w:val="24"/>
        </w:rPr>
        <w:t xml:space="preserve"> personal data according to GDPR and local laws. </w:t>
      </w:r>
      <w:r w:rsidR="001C7A65">
        <w:rPr>
          <w:sz w:val="24"/>
          <w:szCs w:val="24"/>
        </w:rPr>
        <w:t>Train HR staff to understand and appropriately override AI outputs when necessary, ensuring accountability remains with human decision-makers. This balanced approach optimizes efficiency while safeguarding fairness and regulatory compliance</w:t>
      </w:r>
      <w:r w:rsidR="007B68F0">
        <w:rPr>
          <w:sz w:val="24"/>
          <w:szCs w:val="24"/>
        </w:rPr>
        <w:t>.</w:t>
      </w:r>
    </w:p>
    <w:p w14:paraId="385C332E" w14:textId="77777777" w:rsidR="00FB0CF5" w:rsidRPr="00996C03" w:rsidRDefault="00FB0CF5" w:rsidP="00996C03">
      <w:pPr>
        <w:spacing w:after="0" w:line="240" w:lineRule="auto"/>
        <w:contextualSpacing/>
        <w:rPr>
          <w:sz w:val="24"/>
          <w:szCs w:val="24"/>
        </w:rPr>
      </w:pPr>
    </w:p>
    <w:p w14:paraId="2B8313DB" w14:textId="48CEA77D" w:rsidR="00350093" w:rsidRPr="0093416A" w:rsidRDefault="00325293" w:rsidP="0093416A">
      <w:pPr>
        <w:pStyle w:val="Heading1"/>
        <w:spacing w:before="0" w:after="240" w:line="240" w:lineRule="auto"/>
        <w:contextualSpacing/>
        <w:rPr>
          <w:rFonts w:ascii="Calibri" w:hAnsi="Calibri" w:cs="Calibri"/>
          <w:b/>
          <w:bCs/>
          <w:color w:val="0070C0"/>
          <w:sz w:val="32"/>
          <w:szCs w:val="32"/>
        </w:rPr>
      </w:pPr>
      <w:r w:rsidRPr="001C370A">
        <w:rPr>
          <w:b/>
          <w:bCs/>
          <w:i/>
          <w:iCs/>
          <w:noProof/>
          <w:color w:val="74B5E4" w:themeColor="accent6" w:themeTint="99"/>
          <w:lang w:val="en-IN"/>
        </w:rPr>
        <mc:AlternateContent>
          <mc:Choice Requires="wps">
            <w:drawing>
              <wp:anchor distT="45720" distB="45720" distL="114300" distR="114300" simplePos="0" relativeHeight="251668480" behindDoc="1" locked="0" layoutInCell="1" allowOverlap="1" wp14:anchorId="06F1BCA7" wp14:editId="7F444598">
                <wp:simplePos x="0" y="0"/>
                <wp:positionH relativeFrom="margin">
                  <wp:posOffset>-93345</wp:posOffset>
                </wp:positionH>
                <wp:positionV relativeFrom="paragraph">
                  <wp:posOffset>256735</wp:posOffset>
                </wp:positionV>
                <wp:extent cx="6165850" cy="1649046"/>
                <wp:effectExtent l="0" t="0" r="6350" b="8890"/>
                <wp:wrapNone/>
                <wp:docPr id="472296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1649046"/>
                        </a:xfrm>
                        <a:prstGeom prst="rect">
                          <a:avLst/>
                        </a:prstGeom>
                        <a:solidFill>
                          <a:schemeClr val="accent6">
                            <a:lumMod val="20000"/>
                            <a:lumOff val="80000"/>
                          </a:schemeClr>
                        </a:solidFill>
                        <a:ln w="9525">
                          <a:noFill/>
                          <a:miter lim="800000"/>
                          <a:headEnd/>
                          <a:tailEnd/>
                        </a:ln>
                      </wps:spPr>
                      <wps:txbx>
                        <w:txbxContent>
                          <w:p w14:paraId="4F3EB174" w14:textId="77777777" w:rsidR="00325293" w:rsidRDefault="00325293" w:rsidP="003252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BCA7" id="_x0000_s1029" type="#_x0000_t202" style="position:absolute;left:0;text-align:left;margin-left:-7.35pt;margin-top:20.2pt;width:485.5pt;height:129.8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" fillcolor="#d0e6f6 [665]" stroked="f">
                <v:textbox>
                  <w:txbxContent>
                    <w:p w14:paraId="4F3EB174" w14:textId="77777777" w:rsidR="00325293" w:rsidRDefault="00325293" w:rsidP="00325293"/>
                  </w:txbxContent>
                </v:textbox>
                <w10:wrap anchorx="margin"/>
              </v:shape>
            </w:pict>
          </mc:Fallback>
        </mc:AlternateContent>
      </w:r>
      <w:r w:rsidR="005725C2" w:rsidRPr="0093416A">
        <w:rPr>
          <w:rFonts w:ascii="Calibri" w:hAnsi="Calibri" w:cs="Calibri"/>
          <w:b/>
          <w:bCs/>
          <w:color w:val="0070C0"/>
          <w:sz w:val="32"/>
          <w:szCs w:val="32"/>
        </w:rPr>
        <w:t>summary and conclusions</w:t>
      </w:r>
    </w:p>
    <w:p w14:paraId="399244DA" w14:textId="45A79367" w:rsidR="00436F2B" w:rsidRDefault="007A188A" w:rsidP="00610BEF">
      <w:pPr>
        <w:spacing w:after="0" w:line="240" w:lineRule="auto"/>
        <w:contextualSpacing/>
        <w:jc w:val="both"/>
        <w:rPr>
          <w:sz w:val="24"/>
          <w:szCs w:val="24"/>
        </w:rPr>
      </w:pPr>
      <w:r>
        <w:rPr>
          <w:sz w:val="24"/>
          <w:szCs w:val="24"/>
        </w:rPr>
        <w:t>An AI-powered applicant screening system offers efficiency gains and improved hiring speed, but also poses risk</w:t>
      </w:r>
      <w:r w:rsidR="009662E4">
        <w:rPr>
          <w:sz w:val="24"/>
          <w:szCs w:val="24"/>
        </w:rPr>
        <w:t xml:space="preserve">s related to fairness, transparency, </w:t>
      </w:r>
      <w:r w:rsidR="00FB79C7">
        <w:rPr>
          <w:sz w:val="24"/>
          <w:szCs w:val="24"/>
        </w:rPr>
        <w:t>and legal compliance. For a U.S.</w:t>
      </w:r>
      <w:r w:rsidR="00914290">
        <w:rPr>
          <w:sz w:val="24"/>
          <w:szCs w:val="24"/>
        </w:rPr>
        <w:t xml:space="preserve">-based technology company with EU operations, </w:t>
      </w:r>
      <w:r w:rsidR="006F7392">
        <w:rPr>
          <w:sz w:val="24"/>
          <w:szCs w:val="24"/>
        </w:rPr>
        <w:t>implementing robust governance frameworks-including regular bias audits, human oversight, and clear candidate communication</w:t>
      </w:r>
      <w:r w:rsidR="001774ED">
        <w:rPr>
          <w:sz w:val="24"/>
          <w:szCs w:val="24"/>
        </w:rPr>
        <w:t xml:space="preserve"> is essential. Balancing technological benefits with ethical, privacy</w:t>
      </w:r>
      <w:r w:rsidR="009E1E63">
        <w:rPr>
          <w:sz w:val="24"/>
          <w:szCs w:val="24"/>
        </w:rPr>
        <w:t xml:space="preserve"> and regulatory requirements from U.S. and EU laws safeguards the recruitment process and ensures responsible, compliant AI use in hiring</w:t>
      </w:r>
      <w:r w:rsidR="00ED0200">
        <w:rPr>
          <w:sz w:val="24"/>
          <w:szCs w:val="24"/>
        </w:rPr>
        <w:t>. This strategy secures long-term competitive advantage and public trust.</w:t>
      </w:r>
      <w:r w:rsidR="00436F2B">
        <w:rPr>
          <w:sz w:val="24"/>
          <w:szCs w:val="24"/>
        </w:rPr>
        <w:br w:type="page"/>
      </w:r>
    </w:p>
    <w:p w14:paraId="19CE6162" w14:textId="05FD80D7" w:rsidR="00436F2B" w:rsidRPr="000D1AF3" w:rsidRDefault="00AE56E6" w:rsidP="000D1AF3">
      <w:pPr>
        <w:pStyle w:val="Heading1"/>
        <w:spacing w:before="0" w:after="240" w:line="240" w:lineRule="auto"/>
        <w:contextualSpacing/>
        <w:rPr>
          <w:rFonts w:ascii="Calibri" w:hAnsi="Calibri" w:cs="Calibri"/>
          <w:b/>
          <w:bCs/>
          <w:color w:val="0070C0"/>
          <w:sz w:val="32"/>
          <w:szCs w:val="32"/>
        </w:rPr>
      </w:pPr>
      <w:r w:rsidRPr="000D1AF3">
        <w:rPr>
          <w:rFonts w:ascii="Calibri" w:hAnsi="Calibri" w:cs="Calibri"/>
          <w:b/>
          <w:bCs/>
          <w:color w:val="0070C0"/>
          <w:sz w:val="32"/>
          <w:szCs w:val="32"/>
        </w:rPr>
        <w:lastRenderedPageBreak/>
        <w:t>Reference</w:t>
      </w:r>
      <w:r w:rsidR="002E6AF5" w:rsidRPr="000D1AF3">
        <w:rPr>
          <w:rFonts w:ascii="Calibri" w:hAnsi="Calibri" w:cs="Calibri"/>
          <w:b/>
          <w:bCs/>
          <w:color w:val="0070C0"/>
          <w:sz w:val="32"/>
          <w:szCs w:val="32"/>
        </w:rPr>
        <w:t>s</w:t>
      </w:r>
    </w:p>
    <w:p w14:paraId="24D80FAA" w14:textId="77777777" w:rsidR="005C75C2" w:rsidRPr="005C75C2" w:rsidRDefault="008812E6" w:rsidP="005C75C2">
      <w:pPr>
        <w:pStyle w:val="Bibliography"/>
        <w:rPr>
          <w:rFonts w:ascii="Aptos Display" w:hAnsi="Aptos Display"/>
          <w:sz w:val="24"/>
        </w:rPr>
      </w:pPr>
      <w:r>
        <w:rPr>
          <w:sz w:val="24"/>
        </w:rPr>
        <w:fldChar w:fldCharType="begin"/>
      </w:r>
      <w:r w:rsidR="005C75C2">
        <w:rPr>
          <w:sz w:val="24"/>
        </w:rPr>
        <w:instrText xml:space="preserve"> ADDIN ZOTERO_BIBL {"uncited":[],"omitted":[],"custom":[]} CSL_BIBLIOGRAPHY </w:instrText>
      </w:r>
      <w:r>
        <w:rPr>
          <w:sz w:val="24"/>
        </w:rPr>
        <w:fldChar w:fldCharType="separate"/>
      </w:r>
      <w:r w:rsidR="005C75C2" w:rsidRPr="005C75C2">
        <w:rPr>
          <w:rFonts w:ascii="Aptos Display" w:hAnsi="Aptos Display"/>
          <w:sz w:val="24"/>
        </w:rPr>
        <w:t xml:space="preserve">Ajunwa, I. (2021). An Auditing Imperative for Automated Hiring. </w:t>
      </w:r>
      <w:r w:rsidR="005C75C2" w:rsidRPr="005C75C2">
        <w:rPr>
          <w:rFonts w:ascii="Aptos Display" w:hAnsi="Aptos Display"/>
          <w:i/>
          <w:iCs/>
          <w:sz w:val="24"/>
        </w:rPr>
        <w:t>Harvard Journal of Law Technology</w:t>
      </w:r>
      <w:r w:rsidR="005C75C2" w:rsidRPr="005C75C2">
        <w:rPr>
          <w:rFonts w:ascii="Aptos Display" w:hAnsi="Aptos Display"/>
          <w:sz w:val="24"/>
        </w:rPr>
        <w:t>. https://par.nsf.gov/biblio/10267580-auditing-imperative-automated-hiring</w:t>
      </w:r>
      <w:r w:rsidR="005C75C2" w:rsidRPr="005C75C2">
        <w:rPr>
          <w:rFonts w:ascii="Aptos Display" w:hAnsi="Aptos Display"/>
          <w:sz w:val="24"/>
        </w:rPr>
        <w:br/>
        <w:t>[Tier-I] The paper explains that the difficulty in addressing algorithmic discrimination in AI algorithms arises from a lack of transparency regarding their inner workings. Consequently, the paper metaphorically refers to these algorithms as “black boxes”.</w:t>
      </w:r>
      <w:r w:rsidR="005C75C2" w:rsidRPr="005C75C2">
        <w:rPr>
          <w:rFonts w:ascii="Aptos Display" w:hAnsi="Aptos Display"/>
          <w:sz w:val="24"/>
        </w:rPr>
        <w:br/>
      </w:r>
    </w:p>
    <w:p w14:paraId="0FDDB9F0"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Algorithms, Artificial Intelligence, and Disability Discrimination in Hiring</w:t>
      </w:r>
      <w:r w:rsidRPr="005C75C2">
        <w:rPr>
          <w:rFonts w:ascii="Aptos Display" w:hAnsi="Aptos Display"/>
          <w:sz w:val="24"/>
        </w:rPr>
        <w:t>. (2022, May 12). ADA.Gov. https://www.ada.gov/resources/ai-guidance/</w:t>
      </w:r>
      <w:r w:rsidRPr="005C75C2">
        <w:rPr>
          <w:rFonts w:ascii="Aptos Display" w:hAnsi="Aptos Display"/>
          <w:sz w:val="24"/>
        </w:rPr>
        <w:br/>
        <w:t>[Tier-II] The guidance prohibits discrimination against individuals with a range of disabilities. It provides examples of conditions, including diabetes, cerebral palsy, deafness, blindness, epilepsy, mobility impairments, intellectual disabilities, autism, and mental health disabilities.</w:t>
      </w:r>
      <w:r w:rsidRPr="005C75C2">
        <w:rPr>
          <w:rFonts w:ascii="Aptos Display" w:hAnsi="Aptos Display"/>
          <w:sz w:val="24"/>
        </w:rPr>
        <w:br/>
      </w:r>
    </w:p>
    <w:p w14:paraId="4832E31C"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Art. 5 GDPR – Principles relating to processing of personal data. (n.d.). </w:t>
      </w:r>
      <w:r w:rsidRPr="005C75C2">
        <w:rPr>
          <w:rFonts w:ascii="Aptos Display" w:hAnsi="Aptos Display"/>
          <w:i/>
          <w:iCs/>
          <w:sz w:val="24"/>
        </w:rPr>
        <w:t>General Data Protection Regulation (GDPR)</w:t>
      </w:r>
      <w:r w:rsidRPr="005C75C2">
        <w:rPr>
          <w:rFonts w:ascii="Aptos Display" w:hAnsi="Aptos Display"/>
          <w:sz w:val="24"/>
        </w:rPr>
        <w:t>. Retrieved March 31, 2025, from https://gdpr-info.eu/art-5-gdpr/</w:t>
      </w:r>
      <w:r w:rsidRPr="005C75C2">
        <w:rPr>
          <w:rFonts w:ascii="Aptos Display" w:hAnsi="Aptos Display"/>
          <w:sz w:val="24"/>
        </w:rPr>
        <w:br/>
        <w:t>[Tier-II] GDPR Article 5, Paragraph 1(b) requires that data be gathered for clear, specific, and lawful purposes, and that any further processing must not contradict these purposes. Paragraph 1(c) of the regulation highlights that data should be sufficient, pertinent, and confined to what is essential for the intended purposes, thereby reinforcing the principle of data minimization.</w:t>
      </w:r>
      <w:r w:rsidRPr="005C75C2">
        <w:rPr>
          <w:rFonts w:ascii="Aptos Display" w:hAnsi="Aptos Display"/>
          <w:sz w:val="24"/>
        </w:rPr>
        <w:br/>
      </w:r>
    </w:p>
    <w:p w14:paraId="633F887B"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lastRenderedPageBreak/>
        <w:t xml:space="preserve">Art. 6 GDPR – Lawfulness of processing. (n.d.). </w:t>
      </w:r>
      <w:r w:rsidRPr="005C75C2">
        <w:rPr>
          <w:rFonts w:ascii="Aptos Display" w:hAnsi="Aptos Display"/>
          <w:i/>
          <w:iCs/>
          <w:sz w:val="24"/>
        </w:rPr>
        <w:t>General Data Protection Regulation (GDPR)</w:t>
      </w:r>
      <w:r w:rsidRPr="005C75C2">
        <w:rPr>
          <w:rFonts w:ascii="Aptos Display" w:hAnsi="Aptos Display"/>
          <w:sz w:val="24"/>
        </w:rPr>
        <w:t>. Retrieved March 31, 2025, from https://gdpr-info.eu/art-6-gdpr/</w:t>
      </w:r>
      <w:r w:rsidRPr="005C75C2">
        <w:rPr>
          <w:rFonts w:ascii="Aptos Display" w:hAnsi="Aptos Display"/>
          <w:sz w:val="24"/>
        </w:rPr>
        <w:br/>
        <w:t>[Tier-II] GDPR Article 6 stipulates that any processing of personal data must have the data subject’s explicit consent. This requirement may present challenges to the preemptive processing of candidates’ social media data by AI screening tools without obtaining consent.</w:t>
      </w:r>
      <w:r w:rsidRPr="005C75C2">
        <w:rPr>
          <w:rFonts w:ascii="Aptos Display" w:hAnsi="Aptos Display"/>
          <w:sz w:val="24"/>
        </w:rPr>
        <w:br/>
      </w:r>
    </w:p>
    <w:p w14:paraId="1763B253"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Art. 22 GDPR – Automated individual decision-making, including profiling. (n.d.). </w:t>
      </w:r>
      <w:r w:rsidRPr="005C75C2">
        <w:rPr>
          <w:rFonts w:ascii="Aptos Display" w:hAnsi="Aptos Display"/>
          <w:i/>
          <w:iCs/>
          <w:sz w:val="24"/>
        </w:rPr>
        <w:t>General Data Protection Regulation (GDPR)</w:t>
      </w:r>
      <w:r w:rsidRPr="005C75C2">
        <w:rPr>
          <w:rFonts w:ascii="Aptos Display" w:hAnsi="Aptos Display"/>
          <w:sz w:val="24"/>
        </w:rPr>
        <w:t>. Retrieved March 31, 2025, from https://gdpr-info.eu/art-22-gdpr/</w:t>
      </w:r>
      <w:r w:rsidRPr="005C75C2">
        <w:rPr>
          <w:rFonts w:ascii="Aptos Display" w:hAnsi="Aptos Display"/>
          <w:sz w:val="24"/>
        </w:rPr>
        <w:br/>
        <w:t>[Tier-II] This provision means that candidates have the right not to be subjected to recruitment decisions made entirely by AI algorithms—such as automated screening—if those decisions have significant legal consequences or major impacts on their lives such as job prospects. In other words, if a decision that affects candidates in an important way is made solely by AI, candidates should be entitled to have a human review or be involved in that process.</w:t>
      </w:r>
      <w:r w:rsidRPr="005C75C2">
        <w:rPr>
          <w:rFonts w:ascii="Aptos Display" w:hAnsi="Aptos Display"/>
          <w:sz w:val="24"/>
        </w:rPr>
        <w:br/>
      </w:r>
    </w:p>
    <w:p w14:paraId="66BCD33F"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Art. 83 GDPR – General conditions for imposing administrative fines. (n.d.). </w:t>
      </w:r>
      <w:r w:rsidRPr="005C75C2">
        <w:rPr>
          <w:rFonts w:ascii="Aptos Display" w:hAnsi="Aptos Display"/>
          <w:i/>
          <w:iCs/>
          <w:sz w:val="24"/>
        </w:rPr>
        <w:t>General Data Protection Regulation (GDPR)</w:t>
      </w:r>
      <w:r w:rsidRPr="005C75C2">
        <w:rPr>
          <w:rFonts w:ascii="Aptos Display" w:hAnsi="Aptos Display"/>
          <w:sz w:val="24"/>
        </w:rPr>
        <w:t>. Retrieved April 1, 2025, from https://gdpr-info.eu/art-83-gdpr/</w:t>
      </w:r>
      <w:r w:rsidRPr="005C75C2">
        <w:rPr>
          <w:rFonts w:ascii="Aptos Display" w:hAnsi="Aptos Display"/>
          <w:sz w:val="24"/>
        </w:rPr>
        <w:br/>
        <w:t xml:space="preserve">[Tier-II] Under GDPR Article 83, non-compliance can result in administrative fines of up to 20,000,000 EUR or up to 4% of the company’s total global annual revenue from the </w:t>
      </w:r>
      <w:r w:rsidRPr="005C75C2">
        <w:rPr>
          <w:rFonts w:ascii="Aptos Display" w:hAnsi="Aptos Display"/>
          <w:sz w:val="24"/>
        </w:rPr>
        <w:lastRenderedPageBreak/>
        <w:t>preceding financial year, whichever is greater.</w:t>
      </w:r>
      <w:r w:rsidRPr="005C75C2">
        <w:rPr>
          <w:rFonts w:ascii="Aptos Display" w:hAnsi="Aptos Display"/>
          <w:sz w:val="24"/>
        </w:rPr>
        <w:br/>
      </w:r>
    </w:p>
    <w:p w14:paraId="75010175"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Article 26: Obligations of Deployers of High-Risk AI Systems | EU Artificial Intelligence Act</w:t>
      </w:r>
      <w:r w:rsidRPr="005C75C2">
        <w:rPr>
          <w:rFonts w:ascii="Aptos Display" w:hAnsi="Aptos Display"/>
          <w:sz w:val="24"/>
        </w:rPr>
        <w:t>. (n.d.). Retrieved April 1, 2025, from https://artificialintelligenceact.eu/article/26/</w:t>
      </w:r>
      <w:r w:rsidRPr="005C75C2">
        <w:rPr>
          <w:rFonts w:ascii="Aptos Display" w:hAnsi="Aptos Display"/>
          <w:sz w:val="24"/>
        </w:rPr>
        <w:br/>
        <w:t>[Tier-II] Article 26 of the EU AI Act outlines the obligations for deployers of high-risk AI systems, including AI application screening tools. It specifies the technical and organisational measures that companies must implement when deploying such systems.</w:t>
      </w:r>
      <w:r w:rsidRPr="005C75C2">
        <w:rPr>
          <w:rFonts w:ascii="Aptos Display" w:hAnsi="Aptos Display"/>
          <w:sz w:val="24"/>
        </w:rPr>
        <w:br/>
      </w:r>
    </w:p>
    <w:p w14:paraId="42A1E315"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Article 27: Fundamental Rights Impact Assessment for High-Risk AI Systems | EU Artificial Intelligence Act</w:t>
      </w:r>
      <w:r w:rsidRPr="005C75C2">
        <w:rPr>
          <w:rFonts w:ascii="Aptos Display" w:hAnsi="Aptos Display"/>
          <w:sz w:val="24"/>
        </w:rPr>
        <w:t>. (n.d.). Retrieved April 1, 2025, from https://artificialintelligenceact.eu/article/27/</w:t>
      </w:r>
      <w:r w:rsidRPr="005C75C2">
        <w:rPr>
          <w:rFonts w:ascii="Aptos Display" w:hAnsi="Aptos Display"/>
          <w:sz w:val="24"/>
        </w:rPr>
        <w:br/>
        <w:t>[Tier-II] Article 27 of the EU AI Act requires an impact assessment on fundamental rights for high-risk AI systems, including AI application screening tools. It specifies the necessary components of the assessment, such as the assessment process, the applicable time period, and the frequency of use of the AI tool, among other requirements.</w:t>
      </w:r>
      <w:r w:rsidRPr="005C75C2">
        <w:rPr>
          <w:rFonts w:ascii="Aptos Display" w:hAnsi="Aptos Display"/>
          <w:sz w:val="24"/>
        </w:rPr>
        <w:br/>
      </w:r>
    </w:p>
    <w:p w14:paraId="579186F3"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Article 71: EU Database for High-Risk AI Systems Listed in Annex III | EU Artificial Intelligence Act</w:t>
      </w:r>
      <w:r w:rsidRPr="005C75C2">
        <w:rPr>
          <w:rFonts w:ascii="Aptos Display" w:hAnsi="Aptos Display"/>
          <w:sz w:val="24"/>
        </w:rPr>
        <w:t>. (n.d.). Retrieved April 1, 2025, from https://artificialintelligenceact.eu/article/71/</w:t>
      </w:r>
      <w:r w:rsidRPr="005C75C2">
        <w:rPr>
          <w:rFonts w:ascii="Aptos Display" w:hAnsi="Aptos Display"/>
          <w:sz w:val="24"/>
        </w:rPr>
        <w:br/>
        <w:t>[Tier-II] Article 71 establishes an EU-wide database where high-risk AI systems listed in Annex III must be registered. This public database provides key details about these systems, ensuring transparency, accountability, and effective oversight by authorities.</w:t>
      </w:r>
      <w:r w:rsidRPr="005C75C2">
        <w:rPr>
          <w:rFonts w:ascii="Aptos Display" w:hAnsi="Aptos Display"/>
          <w:sz w:val="24"/>
        </w:rPr>
        <w:br/>
      </w:r>
    </w:p>
    <w:p w14:paraId="04F30ED1"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lastRenderedPageBreak/>
        <w:t>Article 99: Penalties | EU Artificial Intelligence Act</w:t>
      </w:r>
      <w:r w:rsidRPr="005C75C2">
        <w:rPr>
          <w:rFonts w:ascii="Aptos Display" w:hAnsi="Aptos Display"/>
          <w:sz w:val="24"/>
        </w:rPr>
        <w:t>. (n.d.). Retrieved April 1, 2025, from https://artificialintelligenceact.eu/article/99/</w:t>
      </w:r>
      <w:r w:rsidRPr="005C75C2">
        <w:rPr>
          <w:rFonts w:ascii="Aptos Display" w:hAnsi="Aptos Display"/>
          <w:sz w:val="24"/>
        </w:rPr>
        <w:br/>
        <w:t>[Tier-II] Under EU AI Act Article 99, violations may result in administrative fines of up to 35,000,000 EUR, or, for an undertaking, up to 7% of its total worldwide annual turnover from the preceding financial year—whichever amount is higher.</w:t>
      </w:r>
      <w:r w:rsidRPr="005C75C2">
        <w:rPr>
          <w:rFonts w:ascii="Aptos Display" w:hAnsi="Aptos Display"/>
          <w:sz w:val="24"/>
        </w:rPr>
        <w:br/>
      </w:r>
    </w:p>
    <w:p w14:paraId="7B8C2909"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Assembly, I. G. (2020, January 1). </w:t>
      </w:r>
      <w:r w:rsidRPr="005C75C2">
        <w:rPr>
          <w:rFonts w:ascii="Aptos Display" w:hAnsi="Aptos Display"/>
          <w:i/>
          <w:iCs/>
          <w:sz w:val="24"/>
        </w:rPr>
        <w:t>Artificial Intelligence Video Interview Act (AIVIA)</w:t>
      </w:r>
      <w:r w:rsidRPr="005C75C2">
        <w:rPr>
          <w:rFonts w:ascii="Aptos Display" w:hAnsi="Aptos Display"/>
          <w:sz w:val="24"/>
        </w:rPr>
        <w:t>. https://www.ilga.gov/legislation/publicacts/fulltext.asp?Name=101-0260</w:t>
      </w:r>
      <w:r w:rsidRPr="005C75C2">
        <w:rPr>
          <w:rFonts w:ascii="Aptos Display" w:hAnsi="Aptos Display"/>
          <w:sz w:val="24"/>
        </w:rPr>
        <w:br/>
        <w:t>[Tier-II] The Artificial Intelligence Video Interview Act of Illinois requires employers using AI in video interviews to disclose its use, ensuring transparency, protecting applicant privacy, and mitigating bias in recruitment decisions.</w:t>
      </w:r>
      <w:r w:rsidRPr="005C75C2">
        <w:rPr>
          <w:rFonts w:ascii="Aptos Display" w:hAnsi="Aptos Display"/>
          <w:sz w:val="24"/>
        </w:rPr>
        <w:br/>
      </w:r>
    </w:p>
    <w:p w14:paraId="4B0F388D"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Black, J. S., &amp; Van Esch, P. (2020). AI-enabled recruiting: What is it and how should a manager use it? </w:t>
      </w:r>
      <w:r w:rsidRPr="005C75C2">
        <w:rPr>
          <w:rFonts w:ascii="Aptos Display" w:hAnsi="Aptos Display"/>
          <w:i/>
          <w:iCs/>
          <w:sz w:val="24"/>
        </w:rPr>
        <w:t>Business Horizons</w:t>
      </w:r>
      <w:r w:rsidRPr="005C75C2">
        <w:rPr>
          <w:rFonts w:ascii="Aptos Display" w:hAnsi="Aptos Display"/>
          <w:sz w:val="24"/>
        </w:rPr>
        <w:t xml:space="preserve">, </w:t>
      </w:r>
      <w:r w:rsidRPr="005C75C2">
        <w:rPr>
          <w:rFonts w:ascii="Aptos Display" w:hAnsi="Aptos Display"/>
          <w:i/>
          <w:iCs/>
          <w:sz w:val="24"/>
        </w:rPr>
        <w:t>63</w:t>
      </w:r>
      <w:r w:rsidRPr="005C75C2">
        <w:rPr>
          <w:rFonts w:ascii="Aptos Display" w:hAnsi="Aptos Display"/>
          <w:sz w:val="24"/>
        </w:rPr>
        <w:t>(2), 215–226. https://doi.org/10.1016/j.bushor.2019.12.001</w:t>
      </w:r>
      <w:r w:rsidRPr="005C75C2">
        <w:rPr>
          <w:rFonts w:ascii="Aptos Display" w:hAnsi="Aptos Display"/>
          <w:sz w:val="24"/>
        </w:rPr>
        <w:br/>
        <w:t>[Tier-I] L’Oréal adopted AI-enabled screening tools that drastically reduced résumé review time from 40 minutes to 4 minutes, achieving a 90% decrease, illustrating how automated solutions can significantly streamline recruitment processes.</w:t>
      </w:r>
      <w:r w:rsidRPr="005C75C2">
        <w:rPr>
          <w:rFonts w:ascii="Aptos Display" w:hAnsi="Aptos Display"/>
          <w:sz w:val="24"/>
        </w:rPr>
        <w:br/>
      </w:r>
    </w:p>
    <w:p w14:paraId="21F963D9"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California Consumer Privacy Act (CCPA)</w:t>
      </w:r>
      <w:r w:rsidRPr="005C75C2">
        <w:rPr>
          <w:rFonts w:ascii="Aptos Display" w:hAnsi="Aptos Display"/>
          <w:sz w:val="24"/>
        </w:rPr>
        <w:t>. (2018, October 15). State of California - Department of Justice - Office of the Attorney General. https://oag.ca.gov/privacy/ccpa</w:t>
      </w:r>
      <w:r w:rsidRPr="005C75C2">
        <w:rPr>
          <w:rFonts w:ascii="Aptos Display" w:hAnsi="Aptos Display"/>
          <w:sz w:val="24"/>
        </w:rPr>
        <w:br/>
        <w:t xml:space="preserve">[Tier-II] California Consumer Privacy Act (CCPA) – “right to know” requires that Candidates have the right to know about the personal data the AI screening tool collects from social media and how it used for making decisions in hiring. Additionally, candidates </w:t>
      </w:r>
      <w:r w:rsidRPr="005C75C2">
        <w:rPr>
          <w:rFonts w:ascii="Aptos Display" w:hAnsi="Aptos Display"/>
          <w:sz w:val="24"/>
        </w:rPr>
        <w:lastRenderedPageBreak/>
        <w:t>have the “right to limit use” of personal data for the specific purposes such as hiring.</w:t>
      </w:r>
      <w:r w:rsidRPr="005C75C2">
        <w:rPr>
          <w:rFonts w:ascii="Aptos Display" w:hAnsi="Aptos Display"/>
          <w:sz w:val="24"/>
        </w:rPr>
        <w:br/>
      </w:r>
    </w:p>
    <w:p w14:paraId="77784183"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Drage, E., &amp; Mackereth, K. (2022). Does AI Debias Recruitment? Race, Gender, and AI’s “Eradication of Difference.” </w:t>
      </w:r>
      <w:r w:rsidRPr="005C75C2">
        <w:rPr>
          <w:rFonts w:ascii="Aptos Display" w:hAnsi="Aptos Display"/>
          <w:i/>
          <w:iCs/>
          <w:sz w:val="24"/>
        </w:rPr>
        <w:t>Philosophy &amp; Technology</w:t>
      </w:r>
      <w:r w:rsidRPr="005C75C2">
        <w:rPr>
          <w:rFonts w:ascii="Aptos Display" w:hAnsi="Aptos Display"/>
          <w:sz w:val="24"/>
        </w:rPr>
        <w:t xml:space="preserve">, </w:t>
      </w:r>
      <w:r w:rsidRPr="005C75C2">
        <w:rPr>
          <w:rFonts w:ascii="Aptos Display" w:hAnsi="Aptos Display"/>
          <w:i/>
          <w:iCs/>
          <w:sz w:val="24"/>
        </w:rPr>
        <w:t>35</w:t>
      </w:r>
      <w:r w:rsidRPr="005C75C2">
        <w:rPr>
          <w:rFonts w:ascii="Aptos Display" w:hAnsi="Aptos Display"/>
          <w:sz w:val="24"/>
        </w:rPr>
        <w:t>(4), 89. https://doi.org/10.1007/s13347-022-00543-1</w:t>
      </w:r>
      <w:r w:rsidRPr="005C75C2">
        <w:rPr>
          <w:rFonts w:ascii="Aptos Display" w:hAnsi="Aptos Display"/>
          <w:sz w:val="24"/>
        </w:rPr>
        <w:br/>
        <w:t>[Tier-I] The paper cites Amazon AI-based recruitment tool produced sex-discriminatory outcomes, illustrating how automated hiring systems can disproportionately affect specific groups and raise concerns about AI-driven bias. The AI tool identified proxies for gender on CVs to discriminate against female candidates.</w:t>
      </w:r>
      <w:r w:rsidRPr="005C75C2">
        <w:rPr>
          <w:rFonts w:ascii="Aptos Display" w:hAnsi="Aptos Display"/>
          <w:sz w:val="24"/>
        </w:rPr>
        <w:br/>
      </w:r>
    </w:p>
    <w:p w14:paraId="5B763BF2"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EEOC. (2024). </w:t>
      </w:r>
      <w:r w:rsidRPr="005C75C2">
        <w:rPr>
          <w:rFonts w:ascii="Aptos Display" w:hAnsi="Aptos Display"/>
          <w:i/>
          <w:iCs/>
          <w:sz w:val="24"/>
        </w:rPr>
        <w:t>Employment Discrimination and AI for Workers</w:t>
      </w:r>
      <w:r w:rsidRPr="005C75C2">
        <w:rPr>
          <w:rFonts w:ascii="Aptos Display" w:hAnsi="Aptos Display"/>
          <w:sz w:val="24"/>
        </w:rPr>
        <w:t>. https://www.eeoc.gov/sites/default/files/2024-04/20240429_Employment%20Discrimination%20and%20AI%20for%20Workers.pdf</w:t>
      </w:r>
      <w:r w:rsidRPr="005C75C2">
        <w:rPr>
          <w:rFonts w:ascii="Aptos Display" w:hAnsi="Aptos Display"/>
          <w:sz w:val="24"/>
        </w:rPr>
        <w:br/>
        <w:t>[Tier-II] The technical assistance document, issued by Equal Employment Opportunity Commission (EEOC) in 2024, clearly suggest that existing Federal employment discriminations laws protect employees when use of AI systems lead to discriminations based on race, color, religion, sex etc during various job search processes such as recruiting, screening or hiring.</w:t>
      </w:r>
      <w:r w:rsidRPr="005C75C2">
        <w:rPr>
          <w:rFonts w:ascii="Aptos Display" w:hAnsi="Aptos Display"/>
          <w:sz w:val="24"/>
        </w:rPr>
        <w:br/>
      </w:r>
    </w:p>
    <w:p w14:paraId="61E68868"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Equal Employment Opportunity Commission (EEOC). (2023). </w:t>
      </w:r>
      <w:r w:rsidRPr="005C75C2">
        <w:rPr>
          <w:rFonts w:ascii="Aptos Display" w:hAnsi="Aptos Display"/>
          <w:i/>
          <w:iCs/>
          <w:sz w:val="24"/>
        </w:rPr>
        <w:t>Assessing Adverse Impact in Software, Algorithms, and Artificial Intelligence Used in Employment Selection Procedures Under Title VII of the Civil Rights Act of 1964.</w:t>
      </w:r>
      <w:r w:rsidRPr="005C75C2">
        <w:rPr>
          <w:rFonts w:ascii="Aptos Display" w:hAnsi="Aptos Display"/>
          <w:sz w:val="24"/>
        </w:rPr>
        <w:t xml:space="preserve"> https://www.eeoc.gov/laws/guidance/select-issues-assessing-adverse-impact-</w:t>
      </w:r>
      <w:r w:rsidRPr="005C75C2">
        <w:rPr>
          <w:rFonts w:ascii="Aptos Display" w:hAnsi="Aptos Display"/>
          <w:sz w:val="24"/>
        </w:rPr>
        <w:lastRenderedPageBreak/>
        <w:t>software-algorithms-and-artificial</w:t>
      </w:r>
      <w:r w:rsidRPr="005C75C2">
        <w:rPr>
          <w:rFonts w:ascii="Aptos Display" w:hAnsi="Aptos Display"/>
          <w:sz w:val="24"/>
        </w:rPr>
        <w:br/>
        <w:t>[Tier-II] The technical assistance document, issued by Equal Employment Opportunity Commission (EEOC) in 2023, clearly suggest in frequently asked question number 3, that employers are responsible for any discrimination and bias in algorithmic decision-making tools.</w:t>
      </w:r>
      <w:r w:rsidRPr="005C75C2">
        <w:rPr>
          <w:rFonts w:ascii="Aptos Display" w:hAnsi="Aptos Display"/>
          <w:sz w:val="24"/>
        </w:rPr>
        <w:br/>
      </w:r>
    </w:p>
    <w:p w14:paraId="640BE149"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EU AI Act</w:t>
      </w:r>
      <w:r w:rsidRPr="005C75C2">
        <w:rPr>
          <w:rFonts w:ascii="Aptos Display" w:hAnsi="Aptos Display"/>
          <w:sz w:val="24"/>
        </w:rPr>
        <w:t>. (2025, March 28). https://digital-strategy.ec.europa.eu/en/policies/regulatory-framework-ai</w:t>
      </w:r>
      <w:r w:rsidRPr="005C75C2">
        <w:rPr>
          <w:rFonts w:ascii="Aptos Display" w:hAnsi="Aptos Display"/>
          <w:sz w:val="24"/>
        </w:rPr>
        <w:br/>
        <w:t>[Tier-II] Under Regulation (EU) 2024/1689, the European Union Artificial Intelligence Act classifies recruitment tools—such as CV-sorting algorithms—as high-risk. Consequently, applicant screening AI solutions must meet stringent obligations and transparency requirements to ensure ethical use and mitigate associated risks.</w:t>
      </w:r>
      <w:r w:rsidRPr="005C75C2">
        <w:rPr>
          <w:rFonts w:ascii="Aptos Display" w:hAnsi="Aptos Display"/>
          <w:sz w:val="24"/>
        </w:rPr>
        <w:br/>
      </w:r>
    </w:p>
    <w:p w14:paraId="36CE8FC0"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Hilliard, A., Gulley, A., Koshiyama, A., &amp; Kazim, E. (2024). Bias audit laws: How effective are they at preventing bias in automated employment decision tools? </w:t>
      </w:r>
      <w:r w:rsidRPr="005C75C2">
        <w:rPr>
          <w:rFonts w:ascii="Aptos Display" w:hAnsi="Aptos Display"/>
          <w:i/>
          <w:iCs/>
          <w:sz w:val="24"/>
        </w:rPr>
        <w:t>International Review of Law, Computers &amp; Technology</w:t>
      </w:r>
      <w:r w:rsidRPr="005C75C2">
        <w:rPr>
          <w:rFonts w:ascii="Aptos Display" w:hAnsi="Aptos Display"/>
          <w:sz w:val="24"/>
        </w:rPr>
        <w:t>, 1–17. https://doi.org/10.1080/13600869.2024.2403053</w:t>
      </w:r>
      <w:r w:rsidRPr="005C75C2">
        <w:rPr>
          <w:rFonts w:ascii="Aptos Display" w:hAnsi="Aptos Display"/>
          <w:sz w:val="24"/>
        </w:rPr>
        <w:br/>
        <w:t>[Tier-I] This paper discusses the ongoing “Mobley vs. Workday” case. This case alleges that Workday’s AI-driven applicant tracking system discriminates by race, age, and disability. This court has upheld Workday as an agent with liability and the case is pending in court currently.</w:t>
      </w:r>
      <w:r w:rsidRPr="005C75C2">
        <w:rPr>
          <w:rFonts w:ascii="Aptos Display" w:hAnsi="Aptos Display"/>
          <w:sz w:val="24"/>
        </w:rPr>
        <w:br/>
      </w:r>
    </w:p>
    <w:p w14:paraId="2D6D979C" w14:textId="77777777" w:rsidR="005C75C2" w:rsidRPr="005C75C2" w:rsidRDefault="005C75C2" w:rsidP="005C75C2">
      <w:pPr>
        <w:pStyle w:val="Bibliography"/>
        <w:rPr>
          <w:rFonts w:ascii="Aptos Display" w:hAnsi="Aptos Display"/>
          <w:sz w:val="24"/>
        </w:rPr>
      </w:pPr>
      <w:r w:rsidRPr="005C75C2">
        <w:rPr>
          <w:rFonts w:ascii="Aptos Display" w:hAnsi="Aptos Display"/>
          <w:i/>
          <w:iCs/>
          <w:sz w:val="24"/>
        </w:rPr>
        <w:t>iTutorGroup to Pay $365,000 to Settle EEOC Discriminatory Hiring Suit</w:t>
      </w:r>
      <w:r w:rsidRPr="005C75C2">
        <w:rPr>
          <w:rFonts w:ascii="Aptos Display" w:hAnsi="Aptos Display"/>
          <w:sz w:val="24"/>
        </w:rPr>
        <w:t>. (2023, September 11). US EEOC. https://www.eeoc.gov/newsroom/itutorgroup-pay-365000-settle-eeoc-</w:t>
      </w:r>
      <w:r w:rsidRPr="005C75C2">
        <w:rPr>
          <w:rFonts w:ascii="Aptos Display" w:hAnsi="Aptos Display"/>
          <w:sz w:val="24"/>
        </w:rPr>
        <w:lastRenderedPageBreak/>
        <w:t>discriminatory-hiring-suit</w:t>
      </w:r>
      <w:r w:rsidRPr="005C75C2">
        <w:rPr>
          <w:rFonts w:ascii="Aptos Display" w:hAnsi="Aptos Display"/>
          <w:sz w:val="24"/>
        </w:rPr>
        <w:br/>
        <w:t>[Tier-II] The U.S. Equal Employment Opportunity Commission (EEOC) filed a lawsuit against iTutorGroup, alleging age discrimination in its hiring of U.S.-based tutors for remote online work, in violation of the Age Discrimination in Employment Act (ADEA). The company’s software automatically excluded more than 200 older applicants.</w:t>
      </w:r>
      <w:r w:rsidRPr="005C75C2">
        <w:rPr>
          <w:rFonts w:ascii="Aptos Display" w:hAnsi="Aptos Display"/>
          <w:sz w:val="24"/>
        </w:rPr>
        <w:br/>
      </w:r>
    </w:p>
    <w:p w14:paraId="605E13DC"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Leavy, S., Siapera, E., &amp; O’Sullivan, B. (2021). Ethical Data Curation for AI: An Approach based on Feminist Epistemology and Critical Theories of Race. </w:t>
      </w:r>
      <w:r w:rsidRPr="005C75C2">
        <w:rPr>
          <w:rFonts w:ascii="Aptos Display" w:hAnsi="Aptos Display"/>
          <w:i/>
          <w:iCs/>
          <w:sz w:val="24"/>
        </w:rPr>
        <w:t>Proceedings of the 2021 AAAI/ACM Conference on AI, Ethics, and Society</w:t>
      </w:r>
      <w:r w:rsidRPr="005C75C2">
        <w:rPr>
          <w:rFonts w:ascii="Aptos Display" w:hAnsi="Aptos Display"/>
          <w:sz w:val="24"/>
        </w:rPr>
        <w:t>, 695–703. https://doi.org/10.1145/3461702.3462598</w:t>
      </w:r>
      <w:r w:rsidRPr="005C75C2">
        <w:rPr>
          <w:rFonts w:ascii="Aptos Display" w:hAnsi="Aptos Display"/>
          <w:sz w:val="24"/>
        </w:rPr>
        <w:br/>
        <w:t>[Tier-I] The paper discusses that AI systems classify humans in ways against which human rights and civil rights movements have fought against. AI can amplify the patterns of historical social injustice. Neural embedding which encodes language also encodes the stereotypical societal concepts present in the language, reinforcing historical injustices.</w:t>
      </w:r>
      <w:r w:rsidRPr="005C75C2">
        <w:rPr>
          <w:rFonts w:ascii="Aptos Display" w:hAnsi="Aptos Display"/>
          <w:sz w:val="24"/>
        </w:rPr>
        <w:br/>
      </w:r>
    </w:p>
    <w:p w14:paraId="142CD71C"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Markl, N. (2022). Language variation and algorithmic bias: Understanding algorithmic bias in British English automatic speech recognition. </w:t>
      </w:r>
      <w:r w:rsidRPr="005C75C2">
        <w:rPr>
          <w:rFonts w:ascii="Aptos Display" w:hAnsi="Aptos Display"/>
          <w:i/>
          <w:iCs/>
          <w:sz w:val="24"/>
        </w:rPr>
        <w:t>2022 ACM Conference on Fairness, Accountability, and Transparency</w:t>
      </w:r>
      <w:r w:rsidRPr="005C75C2">
        <w:rPr>
          <w:rFonts w:ascii="Aptos Display" w:hAnsi="Aptos Display"/>
          <w:sz w:val="24"/>
        </w:rPr>
        <w:t>, 521–534. https://doi.org/10.1145/3531146.3533117</w:t>
      </w:r>
      <w:r w:rsidRPr="005C75C2">
        <w:rPr>
          <w:rFonts w:ascii="Aptos Display" w:hAnsi="Aptos Display"/>
          <w:sz w:val="24"/>
        </w:rPr>
        <w:br/>
        <w:t>[Tier-I] The paper examines how commercial automatic speech recognition systems and language technologies significantly underperform for marginalized groups, including non-native speakers and users of stigmatized English varieties in the British Isles, reproducing structural bias for marginalised language communities.</w:t>
      </w:r>
      <w:r w:rsidRPr="005C75C2">
        <w:rPr>
          <w:rFonts w:ascii="Aptos Display" w:hAnsi="Aptos Display"/>
          <w:sz w:val="24"/>
        </w:rPr>
        <w:br/>
      </w:r>
    </w:p>
    <w:p w14:paraId="17450E23"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lastRenderedPageBreak/>
        <w:t xml:space="preserve">New York City Department of Consumer and Worker Protections. (2023). </w:t>
      </w:r>
      <w:r w:rsidRPr="005C75C2">
        <w:rPr>
          <w:rFonts w:ascii="Aptos Display" w:hAnsi="Aptos Display"/>
          <w:i/>
          <w:iCs/>
          <w:sz w:val="24"/>
        </w:rPr>
        <w:t>Automated Employment Decision Tools: Frequently Asked Questions</w:t>
      </w:r>
      <w:r w:rsidRPr="005C75C2">
        <w:rPr>
          <w:rFonts w:ascii="Aptos Display" w:hAnsi="Aptos Display"/>
          <w:sz w:val="24"/>
        </w:rPr>
        <w:t>. https://www.nyc.gov/assets/dca/downloads/pdf/about/DCWP-AEDT-FAQ.pdf</w:t>
      </w:r>
      <w:r w:rsidRPr="005C75C2">
        <w:rPr>
          <w:rFonts w:ascii="Aptos Display" w:hAnsi="Aptos Display"/>
          <w:sz w:val="24"/>
        </w:rPr>
        <w:br/>
        <w:t>[Tier-II] The New York City Department of Consumer and Worker Protections (DCWP) frequently asked questions confirms that automated employment decision tools (AEDT) are regulated under the Local law 144 of 2021. This law mandates bias audits and publicly share the audit results.</w:t>
      </w:r>
      <w:r w:rsidRPr="005C75C2">
        <w:rPr>
          <w:rFonts w:ascii="Aptos Display" w:hAnsi="Aptos Display"/>
          <w:sz w:val="24"/>
        </w:rPr>
        <w:br/>
      </w:r>
    </w:p>
    <w:p w14:paraId="4F3C1AB3"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Office of Science and Technology Policy (OSTP). (2022). </w:t>
      </w:r>
      <w:r w:rsidRPr="005C75C2">
        <w:rPr>
          <w:rFonts w:ascii="Aptos Display" w:hAnsi="Aptos Display"/>
          <w:i/>
          <w:iCs/>
          <w:sz w:val="24"/>
        </w:rPr>
        <w:t>Blueprint for an AI Bill of Rights</w:t>
      </w:r>
      <w:r w:rsidRPr="005C75C2">
        <w:rPr>
          <w:rFonts w:ascii="Aptos Display" w:hAnsi="Aptos Display"/>
          <w:sz w:val="24"/>
        </w:rPr>
        <w:t>. The White House. https://bidenwhitehouse.archives.gov/ostp/ai-bill-of-rights/</w:t>
      </w:r>
      <w:r w:rsidRPr="005C75C2">
        <w:rPr>
          <w:rFonts w:ascii="Aptos Display" w:hAnsi="Aptos Display"/>
          <w:sz w:val="24"/>
        </w:rPr>
        <w:br/>
        <w:t>[Tier-II] The Blueprint for an AI bill of rights guidance cites that uncontrolled collection of social media information about candidates without their knowledge and consent could threaten their privacy and opportunities.</w:t>
      </w:r>
      <w:r w:rsidRPr="005C75C2">
        <w:rPr>
          <w:rFonts w:ascii="Aptos Display" w:hAnsi="Aptos Display"/>
          <w:sz w:val="24"/>
        </w:rPr>
        <w:br/>
      </w:r>
    </w:p>
    <w:p w14:paraId="4FD91187"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t xml:space="preserve">Shanubhog, S. A. (2025). REVOLUTIONIZING RECRUITMENT: AI-POWERED TALENT ACQUISITION IN THE MICROSOFT ECOSYSTEM. </w:t>
      </w:r>
      <w:r w:rsidRPr="005C75C2">
        <w:rPr>
          <w:rFonts w:ascii="Aptos Display" w:hAnsi="Aptos Display"/>
          <w:i/>
          <w:iCs/>
          <w:sz w:val="24"/>
        </w:rPr>
        <w:t>INTERNATIONAL JOURNAL OF ADVANCED RESEARCH IN ENGINEERING AND TECHNOLOGY</w:t>
      </w:r>
      <w:r w:rsidRPr="005C75C2">
        <w:rPr>
          <w:rFonts w:ascii="Aptos Display" w:hAnsi="Aptos Display"/>
          <w:sz w:val="24"/>
        </w:rPr>
        <w:t xml:space="preserve">, </w:t>
      </w:r>
      <w:r w:rsidRPr="005C75C2">
        <w:rPr>
          <w:rFonts w:ascii="Aptos Display" w:hAnsi="Aptos Display"/>
          <w:i/>
          <w:iCs/>
          <w:sz w:val="24"/>
        </w:rPr>
        <w:t>16</w:t>
      </w:r>
      <w:r w:rsidRPr="005C75C2">
        <w:rPr>
          <w:rFonts w:ascii="Aptos Display" w:hAnsi="Aptos Display"/>
          <w:sz w:val="24"/>
        </w:rPr>
        <w:t>(2), 1–14. https://doi.org/10.34218/IJARET_16_02_001</w:t>
      </w:r>
      <w:r w:rsidRPr="005C75C2">
        <w:rPr>
          <w:rFonts w:ascii="Aptos Display" w:hAnsi="Aptos Display"/>
          <w:sz w:val="24"/>
        </w:rPr>
        <w:br/>
        <w:t>[Tier-I] Table 1 in the paper highlights improvements in key performance indicators achieved with AI systems, including Time-to-Hire reduction, candidate screening accuracy, recruitment cost reduction, job-skill alignment, application processing capacity, quality-of-hire, and high potential candidate identification.</w:t>
      </w:r>
      <w:r w:rsidRPr="005C75C2">
        <w:rPr>
          <w:rFonts w:ascii="Aptos Display" w:hAnsi="Aptos Display"/>
          <w:sz w:val="24"/>
        </w:rPr>
        <w:br/>
      </w:r>
    </w:p>
    <w:p w14:paraId="55825357" w14:textId="77777777" w:rsidR="005C75C2" w:rsidRPr="005C75C2" w:rsidRDefault="005C75C2" w:rsidP="005C75C2">
      <w:pPr>
        <w:pStyle w:val="Bibliography"/>
        <w:rPr>
          <w:rFonts w:ascii="Aptos Display" w:hAnsi="Aptos Display"/>
          <w:sz w:val="24"/>
        </w:rPr>
      </w:pPr>
      <w:r w:rsidRPr="005C75C2">
        <w:rPr>
          <w:rFonts w:ascii="Aptos Display" w:hAnsi="Aptos Display"/>
          <w:sz w:val="24"/>
        </w:rPr>
        <w:lastRenderedPageBreak/>
        <w:t xml:space="preserve">Yam, J., &amp; Skorburg, J. A. (2021). From human resources to human rights: Impact assessments for hiring algorithms. </w:t>
      </w:r>
      <w:r w:rsidRPr="005C75C2">
        <w:rPr>
          <w:rFonts w:ascii="Aptos Display" w:hAnsi="Aptos Display"/>
          <w:i/>
          <w:iCs/>
          <w:sz w:val="24"/>
        </w:rPr>
        <w:t>Ethics and Information Technology</w:t>
      </w:r>
      <w:r w:rsidRPr="005C75C2">
        <w:rPr>
          <w:rFonts w:ascii="Aptos Display" w:hAnsi="Aptos Display"/>
          <w:sz w:val="24"/>
        </w:rPr>
        <w:t xml:space="preserve">, </w:t>
      </w:r>
      <w:r w:rsidRPr="005C75C2">
        <w:rPr>
          <w:rFonts w:ascii="Aptos Display" w:hAnsi="Aptos Display"/>
          <w:i/>
          <w:iCs/>
          <w:sz w:val="24"/>
        </w:rPr>
        <w:t>23</w:t>
      </w:r>
      <w:r w:rsidRPr="005C75C2">
        <w:rPr>
          <w:rFonts w:ascii="Aptos Display" w:hAnsi="Aptos Display"/>
          <w:sz w:val="24"/>
        </w:rPr>
        <w:t>(4), 611–623. https://doi.org/10.1007/s10676-021-09599-7</w:t>
      </w:r>
      <w:r w:rsidRPr="005C75C2">
        <w:rPr>
          <w:rFonts w:ascii="Aptos Display" w:hAnsi="Aptos Display"/>
          <w:sz w:val="24"/>
        </w:rPr>
        <w:br/>
        <w:t>[Tier-I] The paper cites Amazon’s AI-based recruitment system demonstrated unintended gender bias, reflecting broader concerns about algorithmic hiring. Despite advanced training data, the model penalized female candidates, prompting deeper scrutiny of AI fairness.</w:t>
      </w:r>
      <w:r w:rsidRPr="005C75C2">
        <w:rPr>
          <w:rFonts w:ascii="Aptos Display" w:hAnsi="Aptos Display"/>
          <w:sz w:val="24"/>
        </w:rPr>
        <w:br/>
      </w:r>
    </w:p>
    <w:p w14:paraId="42F8E460" w14:textId="137281D9" w:rsidR="00063EDE" w:rsidRDefault="008812E6" w:rsidP="00354D6F">
      <w:pPr>
        <w:pStyle w:val="Bibliography"/>
        <w:ind w:left="0" w:firstLine="0"/>
        <w:rPr>
          <w:sz w:val="24"/>
          <w:szCs w:val="24"/>
        </w:rPr>
      </w:pPr>
      <w:r>
        <w:rPr>
          <w:sz w:val="24"/>
        </w:rPr>
        <w:fldChar w:fldCharType="end"/>
      </w:r>
      <w:r w:rsidR="00063EDE">
        <w:rPr>
          <w:sz w:val="24"/>
          <w:szCs w:val="24"/>
        </w:rPr>
        <w:br w:type="page"/>
      </w:r>
    </w:p>
    <w:p w14:paraId="7517BB6B" w14:textId="6232E896" w:rsidR="005E11F7" w:rsidRPr="000D1AF3" w:rsidRDefault="005E11F7" w:rsidP="000D1AF3">
      <w:pPr>
        <w:pStyle w:val="Heading1"/>
        <w:spacing w:before="0" w:after="240" w:line="240" w:lineRule="auto"/>
        <w:contextualSpacing/>
        <w:rPr>
          <w:rFonts w:ascii="Calibri" w:hAnsi="Calibri" w:cs="Calibri"/>
          <w:b/>
          <w:bCs/>
          <w:color w:val="0070C0"/>
          <w:sz w:val="32"/>
          <w:szCs w:val="32"/>
        </w:rPr>
      </w:pPr>
      <w:r w:rsidRPr="000D1AF3">
        <w:rPr>
          <w:rFonts w:ascii="Calibri" w:hAnsi="Calibri" w:cs="Calibri"/>
          <w:b/>
          <w:bCs/>
          <w:color w:val="0070C0"/>
          <w:sz w:val="32"/>
          <w:szCs w:val="32"/>
        </w:rPr>
        <w:lastRenderedPageBreak/>
        <w:t>AI Usage Report – Benefits and Challenges</w:t>
      </w:r>
    </w:p>
    <w:p w14:paraId="36986D51" w14:textId="26405773" w:rsidR="00B724F1" w:rsidRDefault="00B724F1" w:rsidP="00B724F1">
      <w:pPr>
        <w:pStyle w:val="ListParagraph"/>
        <w:numPr>
          <w:ilvl w:val="0"/>
          <w:numId w:val="15"/>
        </w:numPr>
        <w:spacing w:after="0" w:line="240" w:lineRule="auto"/>
        <w:jc w:val="both"/>
      </w:pPr>
      <w:r w:rsidRPr="003549B6">
        <w:t>I used several AI tools to search for research articles, including scite.ai, Google Scholar,</w:t>
      </w:r>
      <w:r w:rsidR="00DC53ED">
        <w:t xml:space="preserve"> ChatGPT search</w:t>
      </w:r>
      <w:r w:rsidRPr="003549B6">
        <w:t xml:space="preserve"> and the Purdue Library search.</w:t>
      </w:r>
    </w:p>
    <w:p w14:paraId="10A67AB2" w14:textId="77777777" w:rsidR="00B724F1" w:rsidRDefault="00B724F1" w:rsidP="00B724F1">
      <w:pPr>
        <w:pStyle w:val="ListParagraph"/>
        <w:jc w:val="both"/>
      </w:pPr>
    </w:p>
    <w:p w14:paraId="51148480" w14:textId="008269C4" w:rsidR="00B724F1" w:rsidRDefault="005F6ACE" w:rsidP="00B724F1">
      <w:pPr>
        <w:pStyle w:val="ListParagraph"/>
        <w:numPr>
          <w:ilvl w:val="0"/>
          <w:numId w:val="15"/>
        </w:numPr>
        <w:spacing w:after="0" w:line="240" w:lineRule="auto"/>
        <w:jc w:val="both"/>
      </w:pPr>
      <w:r>
        <w:t>To</w:t>
      </w:r>
      <w:r w:rsidR="004E1298">
        <w:t xml:space="preserve"> </w:t>
      </w:r>
      <w:r w:rsidR="00B724F1">
        <w:t xml:space="preserve">verify information </w:t>
      </w:r>
      <w:r w:rsidR="004E1298">
        <w:t xml:space="preserve">provided by AI </w:t>
      </w:r>
      <w:r w:rsidR="00B724F1">
        <w:t xml:space="preserve">related to EU &amp; US regulations, the </w:t>
      </w:r>
      <w:r w:rsidR="00106D51">
        <w:t xml:space="preserve">respective </w:t>
      </w:r>
      <w:r w:rsidR="00B724F1">
        <w:t>website</w:t>
      </w:r>
      <w:r w:rsidR="00106D51">
        <w:t>s</w:t>
      </w:r>
      <w:r w:rsidR="00B724F1">
        <w:t xml:space="preserve"> w</w:t>
      </w:r>
      <w:r w:rsidR="00106D51">
        <w:t>ere</w:t>
      </w:r>
      <w:r w:rsidR="00B724F1">
        <w:t xml:space="preserve"> most helpful. Additionally, I used references from </w:t>
      </w:r>
      <w:r w:rsidR="0091202A">
        <w:t>Tier I and Tier II</w:t>
      </w:r>
      <w:r w:rsidR="00B724F1">
        <w:t>, to ensure accuracy over subjective opinion.</w:t>
      </w:r>
    </w:p>
    <w:p w14:paraId="2873D89E" w14:textId="77777777" w:rsidR="0005643C" w:rsidRDefault="0005643C" w:rsidP="0005643C">
      <w:pPr>
        <w:pStyle w:val="ListParagraph"/>
      </w:pPr>
    </w:p>
    <w:p w14:paraId="3CBFE2FD" w14:textId="77777777" w:rsidR="0005643C" w:rsidRPr="003549B6" w:rsidRDefault="0005643C" w:rsidP="0005643C">
      <w:pPr>
        <w:pStyle w:val="ListParagraph"/>
        <w:spacing w:after="0" w:line="240" w:lineRule="auto"/>
        <w:jc w:val="both"/>
      </w:pPr>
    </w:p>
    <w:p w14:paraId="1B2C0050" w14:textId="77777777" w:rsidR="00B724F1" w:rsidRDefault="00B724F1" w:rsidP="00B724F1">
      <w:pPr>
        <w:pStyle w:val="ListParagraph"/>
        <w:numPr>
          <w:ilvl w:val="0"/>
          <w:numId w:val="15"/>
        </w:numPr>
        <w:spacing w:after="0" w:line="240" w:lineRule="auto"/>
        <w:jc w:val="both"/>
      </w:pPr>
      <w:r w:rsidRPr="003549B6">
        <w:t xml:space="preserve">For my APA formatting, I </w:t>
      </w:r>
      <w:r>
        <w:t>employed</w:t>
      </w:r>
      <w:r w:rsidRPr="003549B6">
        <w:t xml:space="preserve"> Zotero to avoid citation hallucinations. I installed </w:t>
      </w:r>
      <w:r>
        <w:t xml:space="preserve">both </w:t>
      </w:r>
      <w:r w:rsidRPr="003549B6">
        <w:t xml:space="preserve">the Zotero plug-in </w:t>
      </w:r>
      <w:r>
        <w:t>for</w:t>
      </w:r>
      <w:r w:rsidRPr="003549B6">
        <w:t xml:space="preserve"> </w:t>
      </w:r>
      <w:r>
        <w:t xml:space="preserve">Microsoft </w:t>
      </w:r>
      <w:r w:rsidRPr="003549B6">
        <w:t xml:space="preserve">Word document and the Chrome browser </w:t>
      </w:r>
      <w:r>
        <w:t>extension</w:t>
      </w:r>
      <w:r w:rsidRPr="003549B6">
        <w:t xml:space="preserve">, which </w:t>
      </w:r>
      <w:r>
        <w:t xml:space="preserve">streamlined </w:t>
      </w:r>
      <w:r w:rsidRPr="003549B6">
        <w:t>referenc</w:t>
      </w:r>
      <w:r>
        <w:t>ing process</w:t>
      </w:r>
      <w:r w:rsidRPr="003549B6">
        <w:t xml:space="preserve">. Furthermore, I asked ChatGPT to review the APA formatting </w:t>
      </w:r>
      <w:r>
        <w:t xml:space="preserve">provided by </w:t>
      </w:r>
      <w:r w:rsidRPr="003549B6">
        <w:t xml:space="preserve">Zotero </w:t>
      </w:r>
      <w:r>
        <w:t xml:space="preserve">for </w:t>
      </w:r>
      <w:r w:rsidRPr="003549B6">
        <w:t>cross-verif</w:t>
      </w:r>
      <w:r>
        <w:t>ication</w:t>
      </w:r>
      <w:r w:rsidRPr="003549B6">
        <w:t xml:space="preserve">. </w:t>
      </w:r>
    </w:p>
    <w:p w14:paraId="0214C06D" w14:textId="77777777" w:rsidR="00B724F1" w:rsidRDefault="00B724F1" w:rsidP="00B724F1">
      <w:pPr>
        <w:pStyle w:val="ListParagraph"/>
        <w:jc w:val="both"/>
      </w:pPr>
    </w:p>
    <w:p w14:paraId="7126D463" w14:textId="4F6133EF" w:rsidR="00B724F1" w:rsidRPr="007F791A" w:rsidRDefault="00B724F1" w:rsidP="00B724F1">
      <w:pPr>
        <w:pStyle w:val="ListParagraph"/>
        <w:numPr>
          <w:ilvl w:val="0"/>
          <w:numId w:val="15"/>
        </w:numPr>
        <w:spacing w:after="0" w:line="240" w:lineRule="auto"/>
        <w:jc w:val="both"/>
      </w:pPr>
      <w:r>
        <w:t>I used ChatGPT</w:t>
      </w:r>
      <w:r w:rsidR="00440A9D">
        <w:t xml:space="preserve"> </w:t>
      </w:r>
      <w:r w:rsidR="009D6D0E">
        <w:t>4o</w:t>
      </w:r>
      <w:r>
        <w:t xml:space="preserve"> to understand </w:t>
      </w:r>
      <w:r w:rsidR="005F6ACE">
        <w:t xml:space="preserve">legal </w:t>
      </w:r>
      <w:r>
        <w:t xml:space="preserve">concepts and jargon related to </w:t>
      </w:r>
      <w:r w:rsidR="00993546">
        <w:t>EU AI Act</w:t>
      </w:r>
      <w:r>
        <w:t xml:space="preserve"> and </w:t>
      </w:r>
      <w:r w:rsidR="00CD60AD">
        <w:t>GDPR</w:t>
      </w:r>
      <w:r>
        <w:t xml:space="preserve"> in a beginner-friendly way. </w:t>
      </w:r>
      <w:proofErr w:type="gramStart"/>
      <w:r>
        <w:t>In particular, I</w:t>
      </w:r>
      <w:proofErr w:type="gramEnd"/>
      <w:r>
        <w:t xml:space="preserve"> used ChatGPT to understand </w:t>
      </w:r>
      <w:r w:rsidR="00810C4B">
        <w:t xml:space="preserve">Chapter III: High-Risk AI system </w:t>
      </w:r>
      <w:r>
        <w:rPr>
          <w:color w:val="000000" w:themeColor="text1"/>
        </w:rPr>
        <w:t xml:space="preserve">of the </w:t>
      </w:r>
      <w:r w:rsidR="009D6552">
        <w:t>EU AI Act</w:t>
      </w:r>
      <w:r>
        <w:rPr>
          <w:color w:val="000000" w:themeColor="text1"/>
        </w:rPr>
        <w:t xml:space="preserve"> in the context of</w:t>
      </w:r>
      <w:r w:rsidR="005B647C">
        <w:rPr>
          <w:color w:val="000000" w:themeColor="text1"/>
        </w:rPr>
        <w:t xml:space="preserve"> Hiring</w:t>
      </w:r>
      <w:r w:rsidR="00492FAE">
        <w:rPr>
          <w:color w:val="000000" w:themeColor="text1"/>
        </w:rPr>
        <w:t xml:space="preserve"> by creating example</w:t>
      </w:r>
      <w:r w:rsidR="00E542B0">
        <w:rPr>
          <w:color w:val="000000" w:themeColor="text1"/>
        </w:rPr>
        <w:t>s</w:t>
      </w:r>
      <w:r w:rsidR="00492FAE">
        <w:rPr>
          <w:color w:val="000000" w:themeColor="text1"/>
        </w:rPr>
        <w:t xml:space="preserve"> and scenarios</w:t>
      </w:r>
      <w:r>
        <w:rPr>
          <w:color w:val="000000" w:themeColor="text1"/>
        </w:rPr>
        <w:t xml:space="preserve">. To ensure the factual accuracy of the concepts, I compared the AI-provided explanations with </w:t>
      </w:r>
      <w:r w:rsidR="00B1149D">
        <w:rPr>
          <w:color w:val="000000" w:themeColor="text1"/>
        </w:rPr>
        <w:t>EU AI Act</w:t>
      </w:r>
      <w:r>
        <w:rPr>
          <w:color w:val="000000" w:themeColor="text1"/>
        </w:rPr>
        <w:t>’s official documentation and websites.</w:t>
      </w:r>
    </w:p>
    <w:p w14:paraId="7E36A62A" w14:textId="77777777" w:rsidR="007F791A" w:rsidRDefault="007F791A" w:rsidP="007F791A">
      <w:pPr>
        <w:pStyle w:val="ListParagraph"/>
      </w:pPr>
    </w:p>
    <w:p w14:paraId="49CAA55C" w14:textId="39FCC3E6" w:rsidR="007F791A" w:rsidRDefault="007F791A" w:rsidP="00B724F1">
      <w:pPr>
        <w:pStyle w:val="ListParagraph"/>
        <w:numPr>
          <w:ilvl w:val="0"/>
          <w:numId w:val="15"/>
        </w:numPr>
        <w:spacing w:after="0" w:line="240" w:lineRule="auto"/>
        <w:jc w:val="both"/>
      </w:pPr>
      <w:r w:rsidRPr="007F791A">
        <w:t>I also utilized ChatGPT 4o to rework sentences that were overly wordy or lacked parallel structure. This approach enabled me to express ideas more succinctly while staying within the required length.</w:t>
      </w:r>
    </w:p>
    <w:p w14:paraId="78A51A63" w14:textId="77777777" w:rsidR="00885408" w:rsidRDefault="00885408" w:rsidP="00885408">
      <w:pPr>
        <w:pStyle w:val="ListParagraph"/>
      </w:pPr>
    </w:p>
    <w:p w14:paraId="2DAD9E78" w14:textId="3804602F" w:rsidR="00885408" w:rsidRDefault="00885408" w:rsidP="00B724F1">
      <w:pPr>
        <w:pStyle w:val="ListParagraph"/>
        <w:numPr>
          <w:ilvl w:val="0"/>
          <w:numId w:val="15"/>
        </w:numPr>
        <w:spacing w:after="0" w:line="240" w:lineRule="auto"/>
        <w:jc w:val="both"/>
      </w:pPr>
      <w:r>
        <w:t xml:space="preserve">I used </w:t>
      </w:r>
      <w:r w:rsidR="001F56F0">
        <w:t>Napkin.ai and Adobe Photoshop Generative AI to create artwork. I also used</w:t>
      </w:r>
      <w:r w:rsidR="00A16D7F">
        <w:t xml:space="preserve"> various websites for</w:t>
      </w:r>
      <w:r w:rsidR="001F56F0">
        <w:t xml:space="preserve"> </w:t>
      </w:r>
      <w:r w:rsidR="00C9093B">
        <w:t xml:space="preserve">initial </w:t>
      </w:r>
      <w:r w:rsidR="001179F2">
        <w:t>stock image</w:t>
      </w:r>
      <w:r w:rsidR="00C9093B">
        <w:t>s</w:t>
      </w:r>
      <w:r w:rsidR="00DD28AB">
        <w:t xml:space="preserve"> which I improved using AI.</w:t>
      </w:r>
    </w:p>
    <w:p w14:paraId="79AEBC0C" w14:textId="77777777" w:rsidR="00B724F1" w:rsidRDefault="00B724F1" w:rsidP="00B724F1">
      <w:pPr>
        <w:jc w:val="both"/>
      </w:pPr>
    </w:p>
    <w:p w14:paraId="3F710049" w14:textId="2C023533" w:rsidR="00B724F1" w:rsidRPr="003549B6" w:rsidRDefault="00B724F1" w:rsidP="00B724F1">
      <w:pPr>
        <w:pStyle w:val="ListParagraph"/>
        <w:numPr>
          <w:ilvl w:val="0"/>
          <w:numId w:val="15"/>
        </w:numPr>
        <w:spacing w:after="0" w:line="240" w:lineRule="auto"/>
        <w:jc w:val="both"/>
      </w:pPr>
      <w:r>
        <w:t xml:space="preserve">I asked ChatGPT to assume the role of a graduate-level professor to critique my paper. </w:t>
      </w:r>
      <w:r w:rsidRPr="003549B6">
        <w:t xml:space="preserve">I used </w:t>
      </w:r>
      <w:r>
        <w:t xml:space="preserve">it </w:t>
      </w:r>
      <w:r w:rsidRPr="003549B6">
        <w:t>iteratively to provide me with feedback on my write-up based on the grading rubric.</w:t>
      </w:r>
    </w:p>
    <w:p w14:paraId="6D24C7F5" w14:textId="77777777" w:rsidR="00B724F1" w:rsidRPr="003549B6" w:rsidRDefault="00B724F1" w:rsidP="00B724F1">
      <w:pPr>
        <w:jc w:val="both"/>
      </w:pPr>
    </w:p>
    <w:p w14:paraId="3718013C" w14:textId="683D0A58" w:rsidR="00B724F1" w:rsidRDefault="00B724F1" w:rsidP="00B724F1">
      <w:pPr>
        <w:pStyle w:val="ListParagraph"/>
        <w:numPr>
          <w:ilvl w:val="0"/>
          <w:numId w:val="15"/>
        </w:numPr>
        <w:spacing w:after="0" w:line="240" w:lineRule="auto"/>
        <w:jc w:val="both"/>
      </w:pPr>
      <w:r w:rsidRPr="003549B6">
        <w:t xml:space="preserve">Overall, </w:t>
      </w:r>
      <w:r>
        <w:t xml:space="preserve">employing </w:t>
      </w:r>
      <w:r w:rsidRPr="003549B6">
        <w:t>AI tools enhanced my ability to efficiently find relevant publications</w:t>
      </w:r>
      <w:r>
        <w:t>,</w:t>
      </w:r>
      <w:r w:rsidRPr="003549B6">
        <w:t xml:space="preserve"> brainstorm search terms</w:t>
      </w:r>
      <w:r>
        <w:t>,</w:t>
      </w:r>
      <w:r w:rsidRPr="003549B6">
        <w:t xml:space="preserve"> and </w:t>
      </w:r>
      <w:r>
        <w:t>solidify</w:t>
      </w:r>
      <w:r w:rsidRPr="003549B6">
        <w:t xml:space="preserve"> my understanding of </w:t>
      </w:r>
      <w:r>
        <w:t xml:space="preserve">complex </w:t>
      </w:r>
      <w:r w:rsidR="005F6ACE">
        <w:t>legal</w:t>
      </w:r>
      <w:r w:rsidRPr="003549B6">
        <w:t xml:space="preserve"> subjects. </w:t>
      </w:r>
      <w:r>
        <w:t>Adhering to prescribed risk</w:t>
      </w:r>
      <w:r w:rsidRPr="003549B6">
        <w:t xml:space="preserve"> mitigation best practices</w:t>
      </w:r>
      <w:r>
        <w:t xml:space="preserve"> and incorporating </w:t>
      </w:r>
      <w:r w:rsidRPr="003549B6">
        <w:t xml:space="preserve">human-in-the-loop validation helped </w:t>
      </w:r>
      <w:r>
        <w:t xml:space="preserve">mitigate the inherent limitations and </w:t>
      </w:r>
      <w:r w:rsidRPr="003549B6">
        <w:t>pitfalls of AI tools.</w:t>
      </w:r>
    </w:p>
    <w:p w14:paraId="5B105BF2" w14:textId="4DFBD029" w:rsidR="00436F2B" w:rsidRDefault="00436F2B" w:rsidP="00B724F1">
      <w:pPr>
        <w:spacing w:after="0" w:line="240" w:lineRule="auto"/>
        <w:jc w:val="both"/>
        <w:rPr>
          <w:sz w:val="24"/>
          <w:szCs w:val="24"/>
        </w:rPr>
      </w:pPr>
    </w:p>
    <w:sectPr w:rsidR="00436F2B" w:rsidSect="004847E5">
      <w:footerReference w:type="default" r:id="rId12"/>
      <w:pgSz w:w="12240" w:h="16340"/>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F1946" w14:textId="77777777" w:rsidR="003B1B49" w:rsidRDefault="003B1B49" w:rsidP="008D238F">
      <w:pPr>
        <w:spacing w:after="0" w:line="240" w:lineRule="auto"/>
      </w:pPr>
      <w:r>
        <w:separator/>
      </w:r>
    </w:p>
  </w:endnote>
  <w:endnote w:type="continuationSeparator" w:id="0">
    <w:p w14:paraId="2ED27442" w14:textId="77777777" w:rsidR="003B1B49" w:rsidRDefault="003B1B49" w:rsidP="008D238F">
      <w:pPr>
        <w:spacing w:after="0" w:line="240" w:lineRule="auto"/>
      </w:pPr>
      <w:r>
        <w:continuationSeparator/>
      </w:r>
    </w:p>
  </w:endnote>
  <w:endnote w:type="continuationNotice" w:id="1">
    <w:p w14:paraId="00ABA89F" w14:textId="77777777" w:rsidR="003B1B49" w:rsidRDefault="003B1B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672815"/>
      <w:docPartObj>
        <w:docPartGallery w:val="Page Numbers (Bottom of Page)"/>
        <w:docPartUnique/>
      </w:docPartObj>
    </w:sdtPr>
    <w:sdtEndPr>
      <w:rPr>
        <w:noProof/>
      </w:rPr>
    </w:sdtEndPr>
    <w:sdtContent>
      <w:p w14:paraId="30B54DC1" w14:textId="0792803C" w:rsidR="008D238F" w:rsidRDefault="008D238F" w:rsidP="00F018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EB3F3C" w14:textId="77777777" w:rsidR="008D238F" w:rsidRDefault="008D23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57962" w14:textId="77777777" w:rsidR="003B1B49" w:rsidRDefault="003B1B49" w:rsidP="008D238F">
      <w:pPr>
        <w:spacing w:after="0" w:line="240" w:lineRule="auto"/>
      </w:pPr>
      <w:r>
        <w:separator/>
      </w:r>
    </w:p>
  </w:footnote>
  <w:footnote w:type="continuationSeparator" w:id="0">
    <w:p w14:paraId="0FCB16B5" w14:textId="77777777" w:rsidR="003B1B49" w:rsidRDefault="003B1B49" w:rsidP="008D238F">
      <w:pPr>
        <w:spacing w:after="0" w:line="240" w:lineRule="auto"/>
      </w:pPr>
      <w:r>
        <w:continuationSeparator/>
      </w:r>
    </w:p>
  </w:footnote>
  <w:footnote w:type="continuationNotice" w:id="1">
    <w:p w14:paraId="20ABA074" w14:textId="77777777" w:rsidR="003B1B49" w:rsidRDefault="003B1B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201"/>
    <w:multiLevelType w:val="hybridMultilevel"/>
    <w:tmpl w:val="D4F0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BD2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D74AEF"/>
    <w:multiLevelType w:val="hybridMultilevel"/>
    <w:tmpl w:val="419670E2"/>
    <w:lvl w:ilvl="0" w:tplc="40090001">
      <w:start w:val="1"/>
      <w:numFmt w:val="bullet"/>
      <w:lvlText w:val=""/>
      <w:lvlJc w:val="left"/>
      <w:pPr>
        <w:ind w:left="720" w:hanging="360"/>
      </w:pPr>
      <w:rPr>
        <w:rFonts w:ascii="Symbol" w:hAnsi="Symbol" w:hint="default"/>
        <w:b/>
        <w:color w:val="1C6194" w:themeColor="accent6" w:themeShade="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9014A"/>
    <w:multiLevelType w:val="hybridMultilevel"/>
    <w:tmpl w:val="526ED9B0"/>
    <w:lvl w:ilvl="0" w:tplc="5366DC0A">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0F4B17"/>
    <w:multiLevelType w:val="multilevel"/>
    <w:tmpl w:val="DA40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9248F"/>
    <w:multiLevelType w:val="hybridMultilevel"/>
    <w:tmpl w:val="E600170A"/>
    <w:lvl w:ilvl="0" w:tplc="5D562D0A">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C73690"/>
    <w:multiLevelType w:val="multilevel"/>
    <w:tmpl w:val="0730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45E65"/>
    <w:multiLevelType w:val="hybridMultilevel"/>
    <w:tmpl w:val="822EAFE2"/>
    <w:lvl w:ilvl="0" w:tplc="19341F46">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9A5C0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6045507"/>
    <w:multiLevelType w:val="hybridMultilevel"/>
    <w:tmpl w:val="886E4630"/>
    <w:lvl w:ilvl="0" w:tplc="40090001">
      <w:start w:val="1"/>
      <w:numFmt w:val="bullet"/>
      <w:lvlText w:val=""/>
      <w:lvlJc w:val="left"/>
      <w:pPr>
        <w:ind w:left="720" w:hanging="360"/>
      </w:pPr>
      <w:rPr>
        <w:rFonts w:ascii="Symbol" w:hAnsi="Symbol" w:hint="default"/>
        <w:b/>
        <w:color w:val="1C6194" w:themeColor="accent6" w:themeShade="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5549DF"/>
    <w:multiLevelType w:val="hybridMultilevel"/>
    <w:tmpl w:val="6464BEC6"/>
    <w:lvl w:ilvl="0" w:tplc="19341F46">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F04225"/>
    <w:multiLevelType w:val="hybridMultilevel"/>
    <w:tmpl w:val="8A1484AC"/>
    <w:lvl w:ilvl="0" w:tplc="D70430F4">
      <w:start w:val="1"/>
      <w:numFmt w:val="decimal"/>
      <w:lvlText w:val="%1)"/>
      <w:lvlJc w:val="left"/>
      <w:pPr>
        <w:ind w:left="720" w:hanging="360"/>
      </w:pPr>
      <w:rPr>
        <w:rFonts w:hint="default"/>
        <w:b/>
        <w:i w:val="0"/>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B618EF"/>
    <w:multiLevelType w:val="hybridMultilevel"/>
    <w:tmpl w:val="AECAEB80"/>
    <w:lvl w:ilvl="0" w:tplc="40090001">
      <w:start w:val="1"/>
      <w:numFmt w:val="bullet"/>
      <w:lvlText w:val=""/>
      <w:lvlJc w:val="left"/>
      <w:pPr>
        <w:ind w:left="720" w:hanging="360"/>
      </w:pPr>
      <w:rPr>
        <w:rFonts w:ascii="Symbol" w:hAnsi="Symbol" w:hint="default"/>
        <w:b/>
        <w:color w:val="1C6194" w:themeColor="accent6" w:themeShade="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2A3A0F"/>
    <w:multiLevelType w:val="hybridMultilevel"/>
    <w:tmpl w:val="FB28DB8A"/>
    <w:lvl w:ilvl="0" w:tplc="D70430F4">
      <w:start w:val="1"/>
      <w:numFmt w:val="decimal"/>
      <w:lvlText w:val="%1)"/>
      <w:lvlJc w:val="left"/>
      <w:pPr>
        <w:ind w:left="720" w:hanging="360"/>
      </w:pPr>
      <w:rPr>
        <w:rFonts w:hint="default"/>
        <w:b/>
        <w:i w:val="0"/>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0D6C31"/>
    <w:multiLevelType w:val="hybridMultilevel"/>
    <w:tmpl w:val="47F267B8"/>
    <w:lvl w:ilvl="0" w:tplc="40090001">
      <w:start w:val="1"/>
      <w:numFmt w:val="bullet"/>
      <w:lvlText w:val=""/>
      <w:lvlJc w:val="left"/>
      <w:pPr>
        <w:ind w:left="720" w:hanging="360"/>
      </w:pPr>
      <w:rPr>
        <w:rFonts w:ascii="Symbol" w:hAnsi="Symbol" w:hint="default"/>
        <w:b/>
        <w:i w:val="0"/>
        <w:color w:val="1C6194" w:themeColor="accent6" w:themeShade="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F4787B"/>
    <w:multiLevelType w:val="hybridMultilevel"/>
    <w:tmpl w:val="CDD4D8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835F70"/>
    <w:multiLevelType w:val="hybridMultilevel"/>
    <w:tmpl w:val="79F29D42"/>
    <w:lvl w:ilvl="0" w:tplc="40090001">
      <w:start w:val="1"/>
      <w:numFmt w:val="bullet"/>
      <w:lvlText w:val=""/>
      <w:lvlJc w:val="left"/>
      <w:pPr>
        <w:ind w:left="720" w:hanging="360"/>
      </w:pPr>
      <w:rPr>
        <w:rFonts w:ascii="Symbol" w:hAnsi="Symbol" w:hint="default"/>
        <w:b/>
        <w:color w:val="1C6194" w:themeColor="accent6" w:themeShade="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852330"/>
    <w:multiLevelType w:val="hybridMultilevel"/>
    <w:tmpl w:val="BFDE6086"/>
    <w:lvl w:ilvl="0" w:tplc="5C7C620A">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AD61CC"/>
    <w:multiLevelType w:val="multilevel"/>
    <w:tmpl w:val="2C18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EE662E"/>
    <w:multiLevelType w:val="hybridMultilevel"/>
    <w:tmpl w:val="8B3E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4325A6"/>
    <w:multiLevelType w:val="multilevel"/>
    <w:tmpl w:val="FB6C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8E5874"/>
    <w:multiLevelType w:val="hybridMultilevel"/>
    <w:tmpl w:val="73E6B286"/>
    <w:lvl w:ilvl="0" w:tplc="5366DC0A">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EF1FEA"/>
    <w:multiLevelType w:val="hybridMultilevel"/>
    <w:tmpl w:val="72F0EE04"/>
    <w:lvl w:ilvl="0" w:tplc="BEE868A2">
      <w:start w:val="1"/>
      <w:numFmt w:val="decimal"/>
      <w:lvlText w:val="%1)"/>
      <w:lvlJc w:val="left"/>
      <w:pPr>
        <w:ind w:left="720" w:hanging="360"/>
      </w:pPr>
      <w:rPr>
        <w:rFonts w:hint="default"/>
        <w:b/>
        <w:color w:val="1C6194" w:themeColor="accent6"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D70768"/>
    <w:multiLevelType w:val="multilevel"/>
    <w:tmpl w:val="888A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BC603F"/>
    <w:multiLevelType w:val="multilevel"/>
    <w:tmpl w:val="4EC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2C7B3A"/>
    <w:multiLevelType w:val="multilevel"/>
    <w:tmpl w:val="6A1E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6632">
    <w:abstractNumId w:val="1"/>
  </w:num>
  <w:num w:numId="2" w16cid:durableId="201986360">
    <w:abstractNumId w:val="8"/>
  </w:num>
  <w:num w:numId="3" w16cid:durableId="1609119036">
    <w:abstractNumId w:val="0"/>
  </w:num>
  <w:num w:numId="4" w16cid:durableId="1893804555">
    <w:abstractNumId w:val="26"/>
  </w:num>
  <w:num w:numId="5" w16cid:durableId="959413225">
    <w:abstractNumId w:val="26"/>
  </w:num>
  <w:num w:numId="6" w16cid:durableId="1670867944">
    <w:abstractNumId w:val="25"/>
  </w:num>
  <w:num w:numId="7" w16cid:durableId="593786812">
    <w:abstractNumId w:val="6"/>
  </w:num>
  <w:num w:numId="8" w16cid:durableId="469907364">
    <w:abstractNumId w:val="18"/>
  </w:num>
  <w:num w:numId="9" w16cid:durableId="1963992959">
    <w:abstractNumId w:val="20"/>
  </w:num>
  <w:num w:numId="10" w16cid:durableId="1123695291">
    <w:abstractNumId w:val="24"/>
  </w:num>
  <w:num w:numId="11" w16cid:durableId="1217623721">
    <w:abstractNumId w:val="23"/>
  </w:num>
  <w:num w:numId="12" w16cid:durableId="1093555609">
    <w:abstractNumId w:val="4"/>
  </w:num>
  <w:num w:numId="13" w16cid:durableId="1080908951">
    <w:abstractNumId w:val="22"/>
  </w:num>
  <w:num w:numId="14" w16cid:durableId="260374933">
    <w:abstractNumId w:val="17"/>
  </w:num>
  <w:num w:numId="15" w16cid:durableId="1042364794">
    <w:abstractNumId w:val="19"/>
  </w:num>
  <w:num w:numId="16" w16cid:durableId="2143377328">
    <w:abstractNumId w:val="15"/>
  </w:num>
  <w:num w:numId="17" w16cid:durableId="616067600">
    <w:abstractNumId w:val="13"/>
  </w:num>
  <w:num w:numId="18" w16cid:durableId="445586460">
    <w:abstractNumId w:val="11"/>
  </w:num>
  <w:num w:numId="19" w16cid:durableId="578322285">
    <w:abstractNumId w:val="21"/>
  </w:num>
  <w:num w:numId="20" w16cid:durableId="793597944">
    <w:abstractNumId w:val="3"/>
  </w:num>
  <w:num w:numId="21" w16cid:durableId="1047879902">
    <w:abstractNumId w:val="7"/>
  </w:num>
  <w:num w:numId="22" w16cid:durableId="889657529">
    <w:abstractNumId w:val="10"/>
  </w:num>
  <w:num w:numId="23" w16cid:durableId="397942800">
    <w:abstractNumId w:val="5"/>
  </w:num>
  <w:num w:numId="24" w16cid:durableId="1655064491">
    <w:abstractNumId w:val="14"/>
  </w:num>
  <w:num w:numId="25" w16cid:durableId="1221748574">
    <w:abstractNumId w:val="12"/>
  </w:num>
  <w:num w:numId="26" w16cid:durableId="614101805">
    <w:abstractNumId w:val="9"/>
  </w:num>
  <w:num w:numId="27" w16cid:durableId="1916237105">
    <w:abstractNumId w:val="2"/>
  </w:num>
  <w:num w:numId="28" w16cid:durableId="2194466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7E5"/>
    <w:rsid w:val="00000258"/>
    <w:rsid w:val="00000700"/>
    <w:rsid w:val="00002E6C"/>
    <w:rsid w:val="000040E5"/>
    <w:rsid w:val="00006090"/>
    <w:rsid w:val="00006D4E"/>
    <w:rsid w:val="00007146"/>
    <w:rsid w:val="00007B8C"/>
    <w:rsid w:val="000104A0"/>
    <w:rsid w:val="0001135E"/>
    <w:rsid w:val="000114E3"/>
    <w:rsid w:val="000120D4"/>
    <w:rsid w:val="00012DAE"/>
    <w:rsid w:val="00013BD2"/>
    <w:rsid w:val="00013CD8"/>
    <w:rsid w:val="00014F9E"/>
    <w:rsid w:val="000162A1"/>
    <w:rsid w:val="0003036C"/>
    <w:rsid w:val="000305AA"/>
    <w:rsid w:val="00032100"/>
    <w:rsid w:val="00032599"/>
    <w:rsid w:val="00032E94"/>
    <w:rsid w:val="00034347"/>
    <w:rsid w:val="00034A28"/>
    <w:rsid w:val="00045388"/>
    <w:rsid w:val="000472E5"/>
    <w:rsid w:val="0004785A"/>
    <w:rsid w:val="00052546"/>
    <w:rsid w:val="00052775"/>
    <w:rsid w:val="00052E89"/>
    <w:rsid w:val="00053ED0"/>
    <w:rsid w:val="0005434E"/>
    <w:rsid w:val="00054653"/>
    <w:rsid w:val="00055B64"/>
    <w:rsid w:val="0005609B"/>
    <w:rsid w:val="0005643C"/>
    <w:rsid w:val="000573E7"/>
    <w:rsid w:val="00057951"/>
    <w:rsid w:val="00060E31"/>
    <w:rsid w:val="00063CC7"/>
    <w:rsid w:val="00063EDE"/>
    <w:rsid w:val="00067802"/>
    <w:rsid w:val="00070E48"/>
    <w:rsid w:val="00072C95"/>
    <w:rsid w:val="000733A2"/>
    <w:rsid w:val="000751CE"/>
    <w:rsid w:val="00076191"/>
    <w:rsid w:val="00082FF4"/>
    <w:rsid w:val="000832D7"/>
    <w:rsid w:val="00083887"/>
    <w:rsid w:val="0008441C"/>
    <w:rsid w:val="0008460E"/>
    <w:rsid w:val="00084905"/>
    <w:rsid w:val="00084BA6"/>
    <w:rsid w:val="000905D9"/>
    <w:rsid w:val="0009167B"/>
    <w:rsid w:val="00093C7A"/>
    <w:rsid w:val="00094BB8"/>
    <w:rsid w:val="00095AF6"/>
    <w:rsid w:val="00097542"/>
    <w:rsid w:val="000A0F0E"/>
    <w:rsid w:val="000A1B0C"/>
    <w:rsid w:val="000A1CA7"/>
    <w:rsid w:val="000A1FD1"/>
    <w:rsid w:val="000A2D57"/>
    <w:rsid w:val="000A3E7D"/>
    <w:rsid w:val="000A4A79"/>
    <w:rsid w:val="000A7FAC"/>
    <w:rsid w:val="000B03F1"/>
    <w:rsid w:val="000B0A03"/>
    <w:rsid w:val="000B0DB6"/>
    <w:rsid w:val="000B1206"/>
    <w:rsid w:val="000B1AA8"/>
    <w:rsid w:val="000B2873"/>
    <w:rsid w:val="000B3A60"/>
    <w:rsid w:val="000B3DBE"/>
    <w:rsid w:val="000C0C21"/>
    <w:rsid w:val="000C137C"/>
    <w:rsid w:val="000C2A88"/>
    <w:rsid w:val="000C3505"/>
    <w:rsid w:val="000C5D59"/>
    <w:rsid w:val="000C7AA0"/>
    <w:rsid w:val="000C7C02"/>
    <w:rsid w:val="000D131B"/>
    <w:rsid w:val="000D1AF3"/>
    <w:rsid w:val="000D2680"/>
    <w:rsid w:val="000D54F9"/>
    <w:rsid w:val="000D6CBB"/>
    <w:rsid w:val="000D7244"/>
    <w:rsid w:val="000D7396"/>
    <w:rsid w:val="000E0D22"/>
    <w:rsid w:val="000E20BA"/>
    <w:rsid w:val="000E4D13"/>
    <w:rsid w:val="000F034E"/>
    <w:rsid w:val="000F1C00"/>
    <w:rsid w:val="000F3929"/>
    <w:rsid w:val="000F4715"/>
    <w:rsid w:val="000F4B21"/>
    <w:rsid w:val="000F6274"/>
    <w:rsid w:val="001005A0"/>
    <w:rsid w:val="00100EFE"/>
    <w:rsid w:val="00101993"/>
    <w:rsid w:val="0010331C"/>
    <w:rsid w:val="00103971"/>
    <w:rsid w:val="0010433F"/>
    <w:rsid w:val="001044BC"/>
    <w:rsid w:val="00105395"/>
    <w:rsid w:val="00105C3D"/>
    <w:rsid w:val="001069B6"/>
    <w:rsid w:val="00106D51"/>
    <w:rsid w:val="001111FB"/>
    <w:rsid w:val="00114674"/>
    <w:rsid w:val="00114E1A"/>
    <w:rsid w:val="00115497"/>
    <w:rsid w:val="00115589"/>
    <w:rsid w:val="001160FE"/>
    <w:rsid w:val="001179F2"/>
    <w:rsid w:val="0012022D"/>
    <w:rsid w:val="00120AC7"/>
    <w:rsid w:val="00123FDB"/>
    <w:rsid w:val="001247F3"/>
    <w:rsid w:val="001250F7"/>
    <w:rsid w:val="00125A3E"/>
    <w:rsid w:val="001303DD"/>
    <w:rsid w:val="00130E23"/>
    <w:rsid w:val="0013133B"/>
    <w:rsid w:val="00131F68"/>
    <w:rsid w:val="00133973"/>
    <w:rsid w:val="00136033"/>
    <w:rsid w:val="001377BD"/>
    <w:rsid w:val="001411FF"/>
    <w:rsid w:val="00141B99"/>
    <w:rsid w:val="001429A3"/>
    <w:rsid w:val="0014311E"/>
    <w:rsid w:val="00147011"/>
    <w:rsid w:val="00147F6D"/>
    <w:rsid w:val="00150FD1"/>
    <w:rsid w:val="00152270"/>
    <w:rsid w:val="00153120"/>
    <w:rsid w:val="00155314"/>
    <w:rsid w:val="00156730"/>
    <w:rsid w:val="00161854"/>
    <w:rsid w:val="00166FEC"/>
    <w:rsid w:val="00167906"/>
    <w:rsid w:val="001726B0"/>
    <w:rsid w:val="0017583F"/>
    <w:rsid w:val="00175DC3"/>
    <w:rsid w:val="00176330"/>
    <w:rsid w:val="00176883"/>
    <w:rsid w:val="001774ED"/>
    <w:rsid w:val="00177EA4"/>
    <w:rsid w:val="001800A6"/>
    <w:rsid w:val="00183977"/>
    <w:rsid w:val="001862FC"/>
    <w:rsid w:val="0018698A"/>
    <w:rsid w:val="00190A66"/>
    <w:rsid w:val="00197B7E"/>
    <w:rsid w:val="001A253C"/>
    <w:rsid w:val="001A33DA"/>
    <w:rsid w:val="001A3AE9"/>
    <w:rsid w:val="001A455B"/>
    <w:rsid w:val="001A4627"/>
    <w:rsid w:val="001A4A40"/>
    <w:rsid w:val="001A7031"/>
    <w:rsid w:val="001B0132"/>
    <w:rsid w:val="001B1940"/>
    <w:rsid w:val="001B20F1"/>
    <w:rsid w:val="001B5EB0"/>
    <w:rsid w:val="001B6883"/>
    <w:rsid w:val="001B6C5C"/>
    <w:rsid w:val="001B7E04"/>
    <w:rsid w:val="001C1557"/>
    <w:rsid w:val="001C2919"/>
    <w:rsid w:val="001C370A"/>
    <w:rsid w:val="001C42BF"/>
    <w:rsid w:val="001C6E28"/>
    <w:rsid w:val="001C782C"/>
    <w:rsid w:val="001C7A65"/>
    <w:rsid w:val="001D0FBA"/>
    <w:rsid w:val="001D36B7"/>
    <w:rsid w:val="001D467A"/>
    <w:rsid w:val="001E18F1"/>
    <w:rsid w:val="001E2FEE"/>
    <w:rsid w:val="001E3565"/>
    <w:rsid w:val="001E5BE5"/>
    <w:rsid w:val="001E6B11"/>
    <w:rsid w:val="001F13C7"/>
    <w:rsid w:val="001F1D52"/>
    <w:rsid w:val="001F23A1"/>
    <w:rsid w:val="001F2F4A"/>
    <w:rsid w:val="001F31A9"/>
    <w:rsid w:val="001F3CA8"/>
    <w:rsid w:val="001F56F0"/>
    <w:rsid w:val="001F5CFA"/>
    <w:rsid w:val="001F5D77"/>
    <w:rsid w:val="001F6D8D"/>
    <w:rsid w:val="00200523"/>
    <w:rsid w:val="00202973"/>
    <w:rsid w:val="00210372"/>
    <w:rsid w:val="00210BE3"/>
    <w:rsid w:val="0021175A"/>
    <w:rsid w:val="00212A93"/>
    <w:rsid w:val="00220981"/>
    <w:rsid w:val="00221B56"/>
    <w:rsid w:val="002227D0"/>
    <w:rsid w:val="00223845"/>
    <w:rsid w:val="00223CE5"/>
    <w:rsid w:val="00224098"/>
    <w:rsid w:val="00224B99"/>
    <w:rsid w:val="00224D37"/>
    <w:rsid w:val="00225056"/>
    <w:rsid w:val="00225F29"/>
    <w:rsid w:val="00232EF2"/>
    <w:rsid w:val="00233BE7"/>
    <w:rsid w:val="00234094"/>
    <w:rsid w:val="002343C1"/>
    <w:rsid w:val="002344F8"/>
    <w:rsid w:val="00236343"/>
    <w:rsid w:val="00237228"/>
    <w:rsid w:val="002374B4"/>
    <w:rsid w:val="00237F66"/>
    <w:rsid w:val="00240D16"/>
    <w:rsid w:val="002419AB"/>
    <w:rsid w:val="00242471"/>
    <w:rsid w:val="00242FDA"/>
    <w:rsid w:val="002443FF"/>
    <w:rsid w:val="0024496B"/>
    <w:rsid w:val="002470CD"/>
    <w:rsid w:val="00247E8F"/>
    <w:rsid w:val="0025170F"/>
    <w:rsid w:val="00251868"/>
    <w:rsid w:val="00254A7E"/>
    <w:rsid w:val="0025550E"/>
    <w:rsid w:val="00255DCB"/>
    <w:rsid w:val="00256E67"/>
    <w:rsid w:val="00257E2B"/>
    <w:rsid w:val="002620C0"/>
    <w:rsid w:val="00262147"/>
    <w:rsid w:val="00263925"/>
    <w:rsid w:val="00265F48"/>
    <w:rsid w:val="002660D3"/>
    <w:rsid w:val="00266794"/>
    <w:rsid w:val="00267AC2"/>
    <w:rsid w:val="0027179E"/>
    <w:rsid w:val="00272642"/>
    <w:rsid w:val="00273292"/>
    <w:rsid w:val="002732E8"/>
    <w:rsid w:val="00273F0B"/>
    <w:rsid w:val="00277579"/>
    <w:rsid w:val="00277A91"/>
    <w:rsid w:val="002810D8"/>
    <w:rsid w:val="002830D6"/>
    <w:rsid w:val="00283137"/>
    <w:rsid w:val="0028430A"/>
    <w:rsid w:val="00285CBA"/>
    <w:rsid w:val="00287770"/>
    <w:rsid w:val="00290151"/>
    <w:rsid w:val="002906CE"/>
    <w:rsid w:val="002909E4"/>
    <w:rsid w:val="00292608"/>
    <w:rsid w:val="00292611"/>
    <w:rsid w:val="00293A26"/>
    <w:rsid w:val="00293DF2"/>
    <w:rsid w:val="00295D59"/>
    <w:rsid w:val="00296561"/>
    <w:rsid w:val="00296B94"/>
    <w:rsid w:val="0029738C"/>
    <w:rsid w:val="00297400"/>
    <w:rsid w:val="002A169C"/>
    <w:rsid w:val="002A3F13"/>
    <w:rsid w:val="002B3087"/>
    <w:rsid w:val="002B510E"/>
    <w:rsid w:val="002B6002"/>
    <w:rsid w:val="002B7B54"/>
    <w:rsid w:val="002C0939"/>
    <w:rsid w:val="002C3533"/>
    <w:rsid w:val="002C56AB"/>
    <w:rsid w:val="002C6524"/>
    <w:rsid w:val="002C6C17"/>
    <w:rsid w:val="002C7B0B"/>
    <w:rsid w:val="002C7D1F"/>
    <w:rsid w:val="002D223C"/>
    <w:rsid w:val="002D2D01"/>
    <w:rsid w:val="002D3D57"/>
    <w:rsid w:val="002D6192"/>
    <w:rsid w:val="002E0458"/>
    <w:rsid w:val="002E2A0B"/>
    <w:rsid w:val="002E601D"/>
    <w:rsid w:val="002E6AF5"/>
    <w:rsid w:val="002E7E57"/>
    <w:rsid w:val="002F010E"/>
    <w:rsid w:val="002F1087"/>
    <w:rsid w:val="003015BF"/>
    <w:rsid w:val="0030330D"/>
    <w:rsid w:val="00303AAA"/>
    <w:rsid w:val="00307578"/>
    <w:rsid w:val="00310501"/>
    <w:rsid w:val="003131D7"/>
    <w:rsid w:val="00325293"/>
    <w:rsid w:val="00325C9B"/>
    <w:rsid w:val="003265A8"/>
    <w:rsid w:val="00326B8D"/>
    <w:rsid w:val="00330171"/>
    <w:rsid w:val="003308D7"/>
    <w:rsid w:val="00330F10"/>
    <w:rsid w:val="00331D13"/>
    <w:rsid w:val="00333461"/>
    <w:rsid w:val="00333A17"/>
    <w:rsid w:val="00335F21"/>
    <w:rsid w:val="00337720"/>
    <w:rsid w:val="00341127"/>
    <w:rsid w:val="003413C7"/>
    <w:rsid w:val="00341C29"/>
    <w:rsid w:val="0034311D"/>
    <w:rsid w:val="00343E6E"/>
    <w:rsid w:val="00344065"/>
    <w:rsid w:val="00346050"/>
    <w:rsid w:val="00347368"/>
    <w:rsid w:val="00350093"/>
    <w:rsid w:val="00352421"/>
    <w:rsid w:val="003549B6"/>
    <w:rsid w:val="00354D6F"/>
    <w:rsid w:val="00354EEB"/>
    <w:rsid w:val="003555F5"/>
    <w:rsid w:val="003558F3"/>
    <w:rsid w:val="00356CE2"/>
    <w:rsid w:val="00356F03"/>
    <w:rsid w:val="00357B7D"/>
    <w:rsid w:val="00362505"/>
    <w:rsid w:val="00362B0F"/>
    <w:rsid w:val="00363CFE"/>
    <w:rsid w:val="00363D0B"/>
    <w:rsid w:val="003645D3"/>
    <w:rsid w:val="00364A12"/>
    <w:rsid w:val="00365072"/>
    <w:rsid w:val="00365B4A"/>
    <w:rsid w:val="00367790"/>
    <w:rsid w:val="00370B3A"/>
    <w:rsid w:val="0037149F"/>
    <w:rsid w:val="00372AD3"/>
    <w:rsid w:val="00372D2E"/>
    <w:rsid w:val="00373AFA"/>
    <w:rsid w:val="0037431C"/>
    <w:rsid w:val="003749E2"/>
    <w:rsid w:val="0037791C"/>
    <w:rsid w:val="003779DA"/>
    <w:rsid w:val="00381964"/>
    <w:rsid w:val="003843C9"/>
    <w:rsid w:val="00384FAB"/>
    <w:rsid w:val="003854EB"/>
    <w:rsid w:val="0038605E"/>
    <w:rsid w:val="00390C16"/>
    <w:rsid w:val="00390E13"/>
    <w:rsid w:val="00392144"/>
    <w:rsid w:val="00392A85"/>
    <w:rsid w:val="00393638"/>
    <w:rsid w:val="00393BF3"/>
    <w:rsid w:val="00393F56"/>
    <w:rsid w:val="00396727"/>
    <w:rsid w:val="00396837"/>
    <w:rsid w:val="0039798D"/>
    <w:rsid w:val="003979D9"/>
    <w:rsid w:val="003A167A"/>
    <w:rsid w:val="003A2DC1"/>
    <w:rsid w:val="003A3DBF"/>
    <w:rsid w:val="003B1274"/>
    <w:rsid w:val="003B1B49"/>
    <w:rsid w:val="003B39F5"/>
    <w:rsid w:val="003B6044"/>
    <w:rsid w:val="003B6656"/>
    <w:rsid w:val="003B6D55"/>
    <w:rsid w:val="003B78D2"/>
    <w:rsid w:val="003B7A34"/>
    <w:rsid w:val="003C0710"/>
    <w:rsid w:val="003C0B33"/>
    <w:rsid w:val="003C5341"/>
    <w:rsid w:val="003C6F5E"/>
    <w:rsid w:val="003D13EB"/>
    <w:rsid w:val="003D14A7"/>
    <w:rsid w:val="003D17EA"/>
    <w:rsid w:val="003D227B"/>
    <w:rsid w:val="003D2AB3"/>
    <w:rsid w:val="003D3A6A"/>
    <w:rsid w:val="003D3BAC"/>
    <w:rsid w:val="003D6855"/>
    <w:rsid w:val="003E056C"/>
    <w:rsid w:val="003E11B1"/>
    <w:rsid w:val="003E3E82"/>
    <w:rsid w:val="003E50A0"/>
    <w:rsid w:val="003E5FD1"/>
    <w:rsid w:val="003E70E7"/>
    <w:rsid w:val="003F108B"/>
    <w:rsid w:val="003F193E"/>
    <w:rsid w:val="003F5651"/>
    <w:rsid w:val="003F75EE"/>
    <w:rsid w:val="00400725"/>
    <w:rsid w:val="00401F99"/>
    <w:rsid w:val="004038D9"/>
    <w:rsid w:val="0040488C"/>
    <w:rsid w:val="00405038"/>
    <w:rsid w:val="004069A5"/>
    <w:rsid w:val="00407F52"/>
    <w:rsid w:val="00411097"/>
    <w:rsid w:val="00412935"/>
    <w:rsid w:val="00413E04"/>
    <w:rsid w:val="0041535F"/>
    <w:rsid w:val="00416460"/>
    <w:rsid w:val="00417555"/>
    <w:rsid w:val="00417922"/>
    <w:rsid w:val="004217B0"/>
    <w:rsid w:val="00421966"/>
    <w:rsid w:val="00422F8D"/>
    <w:rsid w:val="00424ADE"/>
    <w:rsid w:val="00427358"/>
    <w:rsid w:val="00427F7A"/>
    <w:rsid w:val="00431F46"/>
    <w:rsid w:val="004328FF"/>
    <w:rsid w:val="004338F7"/>
    <w:rsid w:val="00434642"/>
    <w:rsid w:val="004347C6"/>
    <w:rsid w:val="00436F2B"/>
    <w:rsid w:val="004372A7"/>
    <w:rsid w:val="00440A9D"/>
    <w:rsid w:val="00441FB2"/>
    <w:rsid w:val="0044414C"/>
    <w:rsid w:val="0045217B"/>
    <w:rsid w:val="00452C79"/>
    <w:rsid w:val="00454547"/>
    <w:rsid w:val="0045502A"/>
    <w:rsid w:val="00461F96"/>
    <w:rsid w:val="00462032"/>
    <w:rsid w:val="00462CD4"/>
    <w:rsid w:val="00466462"/>
    <w:rsid w:val="004679C5"/>
    <w:rsid w:val="00470743"/>
    <w:rsid w:val="00470C4B"/>
    <w:rsid w:val="00471453"/>
    <w:rsid w:val="00472C7F"/>
    <w:rsid w:val="004735A5"/>
    <w:rsid w:val="00476988"/>
    <w:rsid w:val="00476E63"/>
    <w:rsid w:val="00476E7B"/>
    <w:rsid w:val="00477E26"/>
    <w:rsid w:val="004833BA"/>
    <w:rsid w:val="0048346C"/>
    <w:rsid w:val="004847E5"/>
    <w:rsid w:val="0048755C"/>
    <w:rsid w:val="00491045"/>
    <w:rsid w:val="00492FAE"/>
    <w:rsid w:val="00496793"/>
    <w:rsid w:val="004974D0"/>
    <w:rsid w:val="0049786A"/>
    <w:rsid w:val="004A320E"/>
    <w:rsid w:val="004A37A0"/>
    <w:rsid w:val="004A5ECB"/>
    <w:rsid w:val="004A7E0A"/>
    <w:rsid w:val="004B0CBF"/>
    <w:rsid w:val="004B0ED7"/>
    <w:rsid w:val="004B46BF"/>
    <w:rsid w:val="004B6C4F"/>
    <w:rsid w:val="004B74AC"/>
    <w:rsid w:val="004B7B19"/>
    <w:rsid w:val="004C0C12"/>
    <w:rsid w:val="004C2CA1"/>
    <w:rsid w:val="004C594E"/>
    <w:rsid w:val="004C6D40"/>
    <w:rsid w:val="004D64FC"/>
    <w:rsid w:val="004D6E96"/>
    <w:rsid w:val="004E1298"/>
    <w:rsid w:val="004E287E"/>
    <w:rsid w:val="004E39AD"/>
    <w:rsid w:val="004E72E7"/>
    <w:rsid w:val="004E73E9"/>
    <w:rsid w:val="004F26E8"/>
    <w:rsid w:val="004F42D5"/>
    <w:rsid w:val="004F5505"/>
    <w:rsid w:val="004F5669"/>
    <w:rsid w:val="004F69EF"/>
    <w:rsid w:val="004F6AC6"/>
    <w:rsid w:val="004F6BE3"/>
    <w:rsid w:val="004F6F89"/>
    <w:rsid w:val="004F77C1"/>
    <w:rsid w:val="0050057D"/>
    <w:rsid w:val="0050102A"/>
    <w:rsid w:val="005029EA"/>
    <w:rsid w:val="005041A1"/>
    <w:rsid w:val="00507397"/>
    <w:rsid w:val="00510F75"/>
    <w:rsid w:val="00511270"/>
    <w:rsid w:val="00513A84"/>
    <w:rsid w:val="005144B0"/>
    <w:rsid w:val="005148B6"/>
    <w:rsid w:val="00515BFB"/>
    <w:rsid w:val="00516865"/>
    <w:rsid w:val="00516E2A"/>
    <w:rsid w:val="005218CA"/>
    <w:rsid w:val="0052379D"/>
    <w:rsid w:val="00523F55"/>
    <w:rsid w:val="00524745"/>
    <w:rsid w:val="00530ACA"/>
    <w:rsid w:val="0053352F"/>
    <w:rsid w:val="00534FAB"/>
    <w:rsid w:val="00535455"/>
    <w:rsid w:val="005355C6"/>
    <w:rsid w:val="00537304"/>
    <w:rsid w:val="005419EF"/>
    <w:rsid w:val="005424E8"/>
    <w:rsid w:val="00542B4B"/>
    <w:rsid w:val="0054331A"/>
    <w:rsid w:val="005458D5"/>
    <w:rsid w:val="005501F7"/>
    <w:rsid w:val="0055190C"/>
    <w:rsid w:val="00553581"/>
    <w:rsid w:val="0055506A"/>
    <w:rsid w:val="00555D7C"/>
    <w:rsid w:val="00560BE3"/>
    <w:rsid w:val="00562D75"/>
    <w:rsid w:val="0056351E"/>
    <w:rsid w:val="0056543D"/>
    <w:rsid w:val="0056569E"/>
    <w:rsid w:val="005662DA"/>
    <w:rsid w:val="00567377"/>
    <w:rsid w:val="00567881"/>
    <w:rsid w:val="00570D01"/>
    <w:rsid w:val="005725C2"/>
    <w:rsid w:val="00572616"/>
    <w:rsid w:val="00572B2F"/>
    <w:rsid w:val="005732E0"/>
    <w:rsid w:val="0057344B"/>
    <w:rsid w:val="00573CE1"/>
    <w:rsid w:val="00574938"/>
    <w:rsid w:val="0057493E"/>
    <w:rsid w:val="00575989"/>
    <w:rsid w:val="00581E76"/>
    <w:rsid w:val="00582047"/>
    <w:rsid w:val="005873DB"/>
    <w:rsid w:val="00591582"/>
    <w:rsid w:val="005930CB"/>
    <w:rsid w:val="0059408D"/>
    <w:rsid w:val="00597E0F"/>
    <w:rsid w:val="005A116B"/>
    <w:rsid w:val="005A342C"/>
    <w:rsid w:val="005A3E29"/>
    <w:rsid w:val="005A67A5"/>
    <w:rsid w:val="005A7A19"/>
    <w:rsid w:val="005B0135"/>
    <w:rsid w:val="005B5084"/>
    <w:rsid w:val="005B647C"/>
    <w:rsid w:val="005B6D76"/>
    <w:rsid w:val="005B772A"/>
    <w:rsid w:val="005B785A"/>
    <w:rsid w:val="005C0CC4"/>
    <w:rsid w:val="005C0D14"/>
    <w:rsid w:val="005C13B1"/>
    <w:rsid w:val="005C14B8"/>
    <w:rsid w:val="005C19A1"/>
    <w:rsid w:val="005C2956"/>
    <w:rsid w:val="005C2F25"/>
    <w:rsid w:val="005C32A3"/>
    <w:rsid w:val="005C3CB7"/>
    <w:rsid w:val="005C52E0"/>
    <w:rsid w:val="005C6600"/>
    <w:rsid w:val="005C75C2"/>
    <w:rsid w:val="005C780E"/>
    <w:rsid w:val="005D1EF6"/>
    <w:rsid w:val="005D31F7"/>
    <w:rsid w:val="005D43C8"/>
    <w:rsid w:val="005D4EBE"/>
    <w:rsid w:val="005E11F7"/>
    <w:rsid w:val="005E1F9A"/>
    <w:rsid w:val="005E2249"/>
    <w:rsid w:val="005E4290"/>
    <w:rsid w:val="005E538F"/>
    <w:rsid w:val="005E5C8F"/>
    <w:rsid w:val="005E66E0"/>
    <w:rsid w:val="005F0661"/>
    <w:rsid w:val="005F6ACE"/>
    <w:rsid w:val="005F6DC5"/>
    <w:rsid w:val="005F71D3"/>
    <w:rsid w:val="006000C6"/>
    <w:rsid w:val="006033AB"/>
    <w:rsid w:val="00604C9E"/>
    <w:rsid w:val="0060583F"/>
    <w:rsid w:val="006070C6"/>
    <w:rsid w:val="006108A2"/>
    <w:rsid w:val="00610BEF"/>
    <w:rsid w:val="00610EB1"/>
    <w:rsid w:val="00611A48"/>
    <w:rsid w:val="00612A32"/>
    <w:rsid w:val="00613E78"/>
    <w:rsid w:val="00614C7F"/>
    <w:rsid w:val="00614D02"/>
    <w:rsid w:val="00617CE4"/>
    <w:rsid w:val="0062407B"/>
    <w:rsid w:val="00630B7A"/>
    <w:rsid w:val="00631089"/>
    <w:rsid w:val="00631E95"/>
    <w:rsid w:val="00633671"/>
    <w:rsid w:val="00634550"/>
    <w:rsid w:val="006355A7"/>
    <w:rsid w:val="00635CD3"/>
    <w:rsid w:val="0063680C"/>
    <w:rsid w:val="00637195"/>
    <w:rsid w:val="00641234"/>
    <w:rsid w:val="006421B8"/>
    <w:rsid w:val="00644BBC"/>
    <w:rsid w:val="0064542F"/>
    <w:rsid w:val="0064730C"/>
    <w:rsid w:val="0065143B"/>
    <w:rsid w:val="0065157C"/>
    <w:rsid w:val="00651A35"/>
    <w:rsid w:val="00651E47"/>
    <w:rsid w:val="00654B67"/>
    <w:rsid w:val="00656E5E"/>
    <w:rsid w:val="006601C8"/>
    <w:rsid w:val="00661474"/>
    <w:rsid w:val="0066187A"/>
    <w:rsid w:val="00662400"/>
    <w:rsid w:val="00664055"/>
    <w:rsid w:val="006640BD"/>
    <w:rsid w:val="006651F0"/>
    <w:rsid w:val="0066690E"/>
    <w:rsid w:val="00670CD2"/>
    <w:rsid w:val="0067357E"/>
    <w:rsid w:val="00674C33"/>
    <w:rsid w:val="00676323"/>
    <w:rsid w:val="0067787C"/>
    <w:rsid w:val="006802F1"/>
    <w:rsid w:val="00681DCA"/>
    <w:rsid w:val="006832EC"/>
    <w:rsid w:val="00684D04"/>
    <w:rsid w:val="00684FF2"/>
    <w:rsid w:val="00686303"/>
    <w:rsid w:val="00686EC1"/>
    <w:rsid w:val="00690895"/>
    <w:rsid w:val="00690BB7"/>
    <w:rsid w:val="00696C92"/>
    <w:rsid w:val="00697A5B"/>
    <w:rsid w:val="006A0C1B"/>
    <w:rsid w:val="006A14B9"/>
    <w:rsid w:val="006A2111"/>
    <w:rsid w:val="006B07A7"/>
    <w:rsid w:val="006B6BA8"/>
    <w:rsid w:val="006C20F7"/>
    <w:rsid w:val="006C500F"/>
    <w:rsid w:val="006C5509"/>
    <w:rsid w:val="006C5AF8"/>
    <w:rsid w:val="006C6318"/>
    <w:rsid w:val="006C711C"/>
    <w:rsid w:val="006D247C"/>
    <w:rsid w:val="006D2A05"/>
    <w:rsid w:val="006D2DE6"/>
    <w:rsid w:val="006D3D36"/>
    <w:rsid w:val="006D6A12"/>
    <w:rsid w:val="006E0224"/>
    <w:rsid w:val="006E0297"/>
    <w:rsid w:val="006E05CF"/>
    <w:rsid w:val="006E1226"/>
    <w:rsid w:val="006E18A1"/>
    <w:rsid w:val="006E2599"/>
    <w:rsid w:val="006E3506"/>
    <w:rsid w:val="006E67E4"/>
    <w:rsid w:val="006E70BA"/>
    <w:rsid w:val="006F06F4"/>
    <w:rsid w:val="006F1673"/>
    <w:rsid w:val="006F2888"/>
    <w:rsid w:val="006F5620"/>
    <w:rsid w:val="006F5FEA"/>
    <w:rsid w:val="006F7392"/>
    <w:rsid w:val="007063FF"/>
    <w:rsid w:val="00706B72"/>
    <w:rsid w:val="00707082"/>
    <w:rsid w:val="00707671"/>
    <w:rsid w:val="007102A8"/>
    <w:rsid w:val="00710808"/>
    <w:rsid w:val="00713AC2"/>
    <w:rsid w:val="00714CB7"/>
    <w:rsid w:val="0071664E"/>
    <w:rsid w:val="007205F1"/>
    <w:rsid w:val="007208B2"/>
    <w:rsid w:val="007212A8"/>
    <w:rsid w:val="00722851"/>
    <w:rsid w:val="00723C2C"/>
    <w:rsid w:val="007242E7"/>
    <w:rsid w:val="00724F34"/>
    <w:rsid w:val="007256FE"/>
    <w:rsid w:val="00730F56"/>
    <w:rsid w:val="0073199E"/>
    <w:rsid w:val="00736640"/>
    <w:rsid w:val="007369CE"/>
    <w:rsid w:val="007372E9"/>
    <w:rsid w:val="0073731B"/>
    <w:rsid w:val="00743A4C"/>
    <w:rsid w:val="00744334"/>
    <w:rsid w:val="0074489B"/>
    <w:rsid w:val="00744C73"/>
    <w:rsid w:val="00744EF5"/>
    <w:rsid w:val="00745981"/>
    <w:rsid w:val="00746782"/>
    <w:rsid w:val="00746839"/>
    <w:rsid w:val="00747A13"/>
    <w:rsid w:val="00747D5C"/>
    <w:rsid w:val="00750270"/>
    <w:rsid w:val="0075175D"/>
    <w:rsid w:val="007533B0"/>
    <w:rsid w:val="007557B4"/>
    <w:rsid w:val="00755E94"/>
    <w:rsid w:val="007601D3"/>
    <w:rsid w:val="0076388F"/>
    <w:rsid w:val="00766044"/>
    <w:rsid w:val="007662CC"/>
    <w:rsid w:val="007674E4"/>
    <w:rsid w:val="00770F75"/>
    <w:rsid w:val="00771816"/>
    <w:rsid w:val="007727ED"/>
    <w:rsid w:val="00773CBE"/>
    <w:rsid w:val="00774158"/>
    <w:rsid w:val="007745EA"/>
    <w:rsid w:val="00775D9E"/>
    <w:rsid w:val="0077737D"/>
    <w:rsid w:val="007778F8"/>
    <w:rsid w:val="00777D5D"/>
    <w:rsid w:val="00780C21"/>
    <w:rsid w:val="00782073"/>
    <w:rsid w:val="0078280B"/>
    <w:rsid w:val="007834E0"/>
    <w:rsid w:val="00783E76"/>
    <w:rsid w:val="00785C43"/>
    <w:rsid w:val="00787CFE"/>
    <w:rsid w:val="007902E5"/>
    <w:rsid w:val="00790CC0"/>
    <w:rsid w:val="0079125C"/>
    <w:rsid w:val="007913E0"/>
    <w:rsid w:val="00791B3B"/>
    <w:rsid w:val="007923D3"/>
    <w:rsid w:val="007924CB"/>
    <w:rsid w:val="00793B4C"/>
    <w:rsid w:val="0079439D"/>
    <w:rsid w:val="007953D5"/>
    <w:rsid w:val="00795C83"/>
    <w:rsid w:val="00795E23"/>
    <w:rsid w:val="007A0D39"/>
    <w:rsid w:val="007A0D90"/>
    <w:rsid w:val="007A188A"/>
    <w:rsid w:val="007A5C64"/>
    <w:rsid w:val="007B0037"/>
    <w:rsid w:val="007B08D2"/>
    <w:rsid w:val="007B0976"/>
    <w:rsid w:val="007B1D86"/>
    <w:rsid w:val="007B3243"/>
    <w:rsid w:val="007B3870"/>
    <w:rsid w:val="007B4E36"/>
    <w:rsid w:val="007B50D0"/>
    <w:rsid w:val="007B68F0"/>
    <w:rsid w:val="007C0E4A"/>
    <w:rsid w:val="007C0EF3"/>
    <w:rsid w:val="007C12C4"/>
    <w:rsid w:val="007C2DAB"/>
    <w:rsid w:val="007C3007"/>
    <w:rsid w:val="007C3A4E"/>
    <w:rsid w:val="007C4855"/>
    <w:rsid w:val="007C58B8"/>
    <w:rsid w:val="007C6A0B"/>
    <w:rsid w:val="007D4BFD"/>
    <w:rsid w:val="007D5B2B"/>
    <w:rsid w:val="007D7F78"/>
    <w:rsid w:val="007E0254"/>
    <w:rsid w:val="007E247C"/>
    <w:rsid w:val="007E5CBD"/>
    <w:rsid w:val="007E6AB9"/>
    <w:rsid w:val="007F0B73"/>
    <w:rsid w:val="007F27B8"/>
    <w:rsid w:val="007F5BBF"/>
    <w:rsid w:val="007F66FD"/>
    <w:rsid w:val="007F791A"/>
    <w:rsid w:val="00800847"/>
    <w:rsid w:val="00803B8C"/>
    <w:rsid w:val="008076D2"/>
    <w:rsid w:val="0081096A"/>
    <w:rsid w:val="00810C4B"/>
    <w:rsid w:val="008114F2"/>
    <w:rsid w:val="00812C79"/>
    <w:rsid w:val="008137EB"/>
    <w:rsid w:val="00813D7F"/>
    <w:rsid w:val="0081524B"/>
    <w:rsid w:val="00820711"/>
    <w:rsid w:val="00820C02"/>
    <w:rsid w:val="00823324"/>
    <w:rsid w:val="00823B62"/>
    <w:rsid w:val="00825408"/>
    <w:rsid w:val="008255D3"/>
    <w:rsid w:val="008268C9"/>
    <w:rsid w:val="008310B4"/>
    <w:rsid w:val="00833FA2"/>
    <w:rsid w:val="00837DFF"/>
    <w:rsid w:val="00842318"/>
    <w:rsid w:val="008425F9"/>
    <w:rsid w:val="008439CC"/>
    <w:rsid w:val="0084688D"/>
    <w:rsid w:val="00846EDF"/>
    <w:rsid w:val="0085471C"/>
    <w:rsid w:val="00854D8D"/>
    <w:rsid w:val="00856060"/>
    <w:rsid w:val="00860571"/>
    <w:rsid w:val="0086261F"/>
    <w:rsid w:val="00864587"/>
    <w:rsid w:val="0087397D"/>
    <w:rsid w:val="00873C42"/>
    <w:rsid w:val="00873CD3"/>
    <w:rsid w:val="0087614F"/>
    <w:rsid w:val="00876769"/>
    <w:rsid w:val="00880A95"/>
    <w:rsid w:val="008812E6"/>
    <w:rsid w:val="00885408"/>
    <w:rsid w:val="00885D28"/>
    <w:rsid w:val="0088775F"/>
    <w:rsid w:val="0089180B"/>
    <w:rsid w:val="00892A3E"/>
    <w:rsid w:val="0089378C"/>
    <w:rsid w:val="0089706D"/>
    <w:rsid w:val="008A1A42"/>
    <w:rsid w:val="008A5365"/>
    <w:rsid w:val="008B1D6B"/>
    <w:rsid w:val="008B3966"/>
    <w:rsid w:val="008B4E66"/>
    <w:rsid w:val="008C00AA"/>
    <w:rsid w:val="008C170D"/>
    <w:rsid w:val="008C2A76"/>
    <w:rsid w:val="008C7DE6"/>
    <w:rsid w:val="008C7F6B"/>
    <w:rsid w:val="008D238F"/>
    <w:rsid w:val="008D4A7C"/>
    <w:rsid w:val="008E1B1E"/>
    <w:rsid w:val="008E530A"/>
    <w:rsid w:val="008E55AD"/>
    <w:rsid w:val="008E683A"/>
    <w:rsid w:val="008F5695"/>
    <w:rsid w:val="00900F8A"/>
    <w:rsid w:val="00901546"/>
    <w:rsid w:val="009037A3"/>
    <w:rsid w:val="00903D87"/>
    <w:rsid w:val="00904494"/>
    <w:rsid w:val="009050DF"/>
    <w:rsid w:val="00906D5A"/>
    <w:rsid w:val="00906FEB"/>
    <w:rsid w:val="0090719A"/>
    <w:rsid w:val="00907BA5"/>
    <w:rsid w:val="00911BEC"/>
    <w:rsid w:val="0091202A"/>
    <w:rsid w:val="00914290"/>
    <w:rsid w:val="0091621A"/>
    <w:rsid w:val="00921BF7"/>
    <w:rsid w:val="0092208F"/>
    <w:rsid w:val="0092220F"/>
    <w:rsid w:val="009230C9"/>
    <w:rsid w:val="00927DF3"/>
    <w:rsid w:val="00930CF1"/>
    <w:rsid w:val="00931580"/>
    <w:rsid w:val="00931BB8"/>
    <w:rsid w:val="00932621"/>
    <w:rsid w:val="009336A1"/>
    <w:rsid w:val="0093416A"/>
    <w:rsid w:val="00934717"/>
    <w:rsid w:val="00936BA2"/>
    <w:rsid w:val="00936F5E"/>
    <w:rsid w:val="00937EEA"/>
    <w:rsid w:val="00937F4D"/>
    <w:rsid w:val="0094310D"/>
    <w:rsid w:val="0094476B"/>
    <w:rsid w:val="00944A4A"/>
    <w:rsid w:val="00945D7A"/>
    <w:rsid w:val="0094659D"/>
    <w:rsid w:val="00946846"/>
    <w:rsid w:val="00947241"/>
    <w:rsid w:val="009533DA"/>
    <w:rsid w:val="00954735"/>
    <w:rsid w:val="00956200"/>
    <w:rsid w:val="00961AD3"/>
    <w:rsid w:val="00963B16"/>
    <w:rsid w:val="009662E4"/>
    <w:rsid w:val="009666BF"/>
    <w:rsid w:val="00966DD0"/>
    <w:rsid w:val="00967A7F"/>
    <w:rsid w:val="00971FB9"/>
    <w:rsid w:val="00973037"/>
    <w:rsid w:val="009749BB"/>
    <w:rsid w:val="00976AAC"/>
    <w:rsid w:val="00976B57"/>
    <w:rsid w:val="00981D6A"/>
    <w:rsid w:val="0098226D"/>
    <w:rsid w:val="0098255F"/>
    <w:rsid w:val="00982597"/>
    <w:rsid w:val="0098752B"/>
    <w:rsid w:val="009912BD"/>
    <w:rsid w:val="00991C12"/>
    <w:rsid w:val="00991CAA"/>
    <w:rsid w:val="00993546"/>
    <w:rsid w:val="009938B9"/>
    <w:rsid w:val="00993F22"/>
    <w:rsid w:val="009968A2"/>
    <w:rsid w:val="00996C03"/>
    <w:rsid w:val="00997241"/>
    <w:rsid w:val="009A1AF5"/>
    <w:rsid w:val="009A216F"/>
    <w:rsid w:val="009A783D"/>
    <w:rsid w:val="009B0259"/>
    <w:rsid w:val="009B3A6A"/>
    <w:rsid w:val="009B453F"/>
    <w:rsid w:val="009B569A"/>
    <w:rsid w:val="009B5DB1"/>
    <w:rsid w:val="009B7359"/>
    <w:rsid w:val="009C0660"/>
    <w:rsid w:val="009C0771"/>
    <w:rsid w:val="009C2BF9"/>
    <w:rsid w:val="009C2E23"/>
    <w:rsid w:val="009C352F"/>
    <w:rsid w:val="009C6D22"/>
    <w:rsid w:val="009C7460"/>
    <w:rsid w:val="009D0E38"/>
    <w:rsid w:val="009D1E34"/>
    <w:rsid w:val="009D27C3"/>
    <w:rsid w:val="009D301F"/>
    <w:rsid w:val="009D4106"/>
    <w:rsid w:val="009D43DB"/>
    <w:rsid w:val="009D574C"/>
    <w:rsid w:val="009D62C5"/>
    <w:rsid w:val="009D6552"/>
    <w:rsid w:val="009D6675"/>
    <w:rsid w:val="009D6D0E"/>
    <w:rsid w:val="009E1E63"/>
    <w:rsid w:val="009E27B6"/>
    <w:rsid w:val="009E407B"/>
    <w:rsid w:val="009E5F8C"/>
    <w:rsid w:val="009E6D80"/>
    <w:rsid w:val="009F116F"/>
    <w:rsid w:val="009F4B99"/>
    <w:rsid w:val="00A01200"/>
    <w:rsid w:val="00A07285"/>
    <w:rsid w:val="00A074A4"/>
    <w:rsid w:val="00A10DF0"/>
    <w:rsid w:val="00A11B4F"/>
    <w:rsid w:val="00A12FCE"/>
    <w:rsid w:val="00A1402B"/>
    <w:rsid w:val="00A15F33"/>
    <w:rsid w:val="00A16BAF"/>
    <w:rsid w:val="00A16D7F"/>
    <w:rsid w:val="00A17342"/>
    <w:rsid w:val="00A17DA3"/>
    <w:rsid w:val="00A2025D"/>
    <w:rsid w:val="00A2076B"/>
    <w:rsid w:val="00A222BE"/>
    <w:rsid w:val="00A27638"/>
    <w:rsid w:val="00A302D8"/>
    <w:rsid w:val="00A304CE"/>
    <w:rsid w:val="00A305ED"/>
    <w:rsid w:val="00A314F1"/>
    <w:rsid w:val="00A31E80"/>
    <w:rsid w:val="00A36783"/>
    <w:rsid w:val="00A36885"/>
    <w:rsid w:val="00A376B4"/>
    <w:rsid w:val="00A43BCD"/>
    <w:rsid w:val="00A4427D"/>
    <w:rsid w:val="00A44915"/>
    <w:rsid w:val="00A44C0B"/>
    <w:rsid w:val="00A45351"/>
    <w:rsid w:val="00A45BCE"/>
    <w:rsid w:val="00A46E0E"/>
    <w:rsid w:val="00A46E50"/>
    <w:rsid w:val="00A478FE"/>
    <w:rsid w:val="00A50D5C"/>
    <w:rsid w:val="00A510D6"/>
    <w:rsid w:val="00A53451"/>
    <w:rsid w:val="00A54856"/>
    <w:rsid w:val="00A54C80"/>
    <w:rsid w:val="00A55CA9"/>
    <w:rsid w:val="00A57877"/>
    <w:rsid w:val="00A57DBC"/>
    <w:rsid w:val="00A629B5"/>
    <w:rsid w:val="00A63511"/>
    <w:rsid w:val="00A64F59"/>
    <w:rsid w:val="00A658F8"/>
    <w:rsid w:val="00A67178"/>
    <w:rsid w:val="00A70B11"/>
    <w:rsid w:val="00A7132A"/>
    <w:rsid w:val="00A71677"/>
    <w:rsid w:val="00A73DE1"/>
    <w:rsid w:val="00A73FBC"/>
    <w:rsid w:val="00A75B6A"/>
    <w:rsid w:val="00A7612D"/>
    <w:rsid w:val="00A80A1D"/>
    <w:rsid w:val="00A81182"/>
    <w:rsid w:val="00A83542"/>
    <w:rsid w:val="00A84FF2"/>
    <w:rsid w:val="00A86F49"/>
    <w:rsid w:val="00A9385B"/>
    <w:rsid w:val="00A93D54"/>
    <w:rsid w:val="00A940E2"/>
    <w:rsid w:val="00A945C4"/>
    <w:rsid w:val="00A96B65"/>
    <w:rsid w:val="00AA1107"/>
    <w:rsid w:val="00AA1DDA"/>
    <w:rsid w:val="00AA4E34"/>
    <w:rsid w:val="00AA542E"/>
    <w:rsid w:val="00AA5E78"/>
    <w:rsid w:val="00AA6477"/>
    <w:rsid w:val="00AA6834"/>
    <w:rsid w:val="00AA7081"/>
    <w:rsid w:val="00AB198E"/>
    <w:rsid w:val="00AB2345"/>
    <w:rsid w:val="00AB6194"/>
    <w:rsid w:val="00AB65F8"/>
    <w:rsid w:val="00AB7044"/>
    <w:rsid w:val="00AB743C"/>
    <w:rsid w:val="00AC1086"/>
    <w:rsid w:val="00AC20C1"/>
    <w:rsid w:val="00AC3D63"/>
    <w:rsid w:val="00AC4100"/>
    <w:rsid w:val="00AC4D44"/>
    <w:rsid w:val="00AC54B2"/>
    <w:rsid w:val="00AC6065"/>
    <w:rsid w:val="00AC7188"/>
    <w:rsid w:val="00AD18B0"/>
    <w:rsid w:val="00AD19B4"/>
    <w:rsid w:val="00AD39C0"/>
    <w:rsid w:val="00AD43C9"/>
    <w:rsid w:val="00AD45DB"/>
    <w:rsid w:val="00AD562A"/>
    <w:rsid w:val="00AD7D0A"/>
    <w:rsid w:val="00AE0D59"/>
    <w:rsid w:val="00AE19E1"/>
    <w:rsid w:val="00AE1FC8"/>
    <w:rsid w:val="00AE56E6"/>
    <w:rsid w:val="00AE707C"/>
    <w:rsid w:val="00AE73B3"/>
    <w:rsid w:val="00AF020A"/>
    <w:rsid w:val="00AF1D58"/>
    <w:rsid w:val="00AF49FC"/>
    <w:rsid w:val="00AF6BD2"/>
    <w:rsid w:val="00AF7DEB"/>
    <w:rsid w:val="00B016B6"/>
    <w:rsid w:val="00B02692"/>
    <w:rsid w:val="00B0582A"/>
    <w:rsid w:val="00B05CC4"/>
    <w:rsid w:val="00B06690"/>
    <w:rsid w:val="00B06C90"/>
    <w:rsid w:val="00B1149D"/>
    <w:rsid w:val="00B134F7"/>
    <w:rsid w:val="00B14647"/>
    <w:rsid w:val="00B1592D"/>
    <w:rsid w:val="00B15B23"/>
    <w:rsid w:val="00B17A64"/>
    <w:rsid w:val="00B20687"/>
    <w:rsid w:val="00B2170B"/>
    <w:rsid w:val="00B21A41"/>
    <w:rsid w:val="00B24CAA"/>
    <w:rsid w:val="00B25491"/>
    <w:rsid w:val="00B27668"/>
    <w:rsid w:val="00B304AC"/>
    <w:rsid w:val="00B32453"/>
    <w:rsid w:val="00B336FD"/>
    <w:rsid w:val="00B33791"/>
    <w:rsid w:val="00B33AB2"/>
    <w:rsid w:val="00B35E69"/>
    <w:rsid w:val="00B37A25"/>
    <w:rsid w:val="00B401EB"/>
    <w:rsid w:val="00B4043A"/>
    <w:rsid w:val="00B42177"/>
    <w:rsid w:val="00B42347"/>
    <w:rsid w:val="00B4247A"/>
    <w:rsid w:val="00B42CCD"/>
    <w:rsid w:val="00B43260"/>
    <w:rsid w:val="00B43D10"/>
    <w:rsid w:val="00B4739D"/>
    <w:rsid w:val="00B50467"/>
    <w:rsid w:val="00B50851"/>
    <w:rsid w:val="00B515A7"/>
    <w:rsid w:val="00B518AF"/>
    <w:rsid w:val="00B51CD9"/>
    <w:rsid w:val="00B52BEE"/>
    <w:rsid w:val="00B53796"/>
    <w:rsid w:val="00B545AE"/>
    <w:rsid w:val="00B5578C"/>
    <w:rsid w:val="00B57B0F"/>
    <w:rsid w:val="00B60335"/>
    <w:rsid w:val="00B60814"/>
    <w:rsid w:val="00B66E4A"/>
    <w:rsid w:val="00B6777F"/>
    <w:rsid w:val="00B71230"/>
    <w:rsid w:val="00B724F1"/>
    <w:rsid w:val="00B73BC9"/>
    <w:rsid w:val="00B74793"/>
    <w:rsid w:val="00B7701A"/>
    <w:rsid w:val="00B80FB0"/>
    <w:rsid w:val="00B81778"/>
    <w:rsid w:val="00B82CBB"/>
    <w:rsid w:val="00B84CA7"/>
    <w:rsid w:val="00B914BC"/>
    <w:rsid w:val="00B9165E"/>
    <w:rsid w:val="00B95168"/>
    <w:rsid w:val="00B954E2"/>
    <w:rsid w:val="00B9568C"/>
    <w:rsid w:val="00B9581E"/>
    <w:rsid w:val="00B95AC3"/>
    <w:rsid w:val="00B962A0"/>
    <w:rsid w:val="00B970C7"/>
    <w:rsid w:val="00B973DB"/>
    <w:rsid w:val="00B97720"/>
    <w:rsid w:val="00B97E7D"/>
    <w:rsid w:val="00BA4790"/>
    <w:rsid w:val="00BA5B72"/>
    <w:rsid w:val="00BA68CB"/>
    <w:rsid w:val="00BA781C"/>
    <w:rsid w:val="00BB0014"/>
    <w:rsid w:val="00BB024D"/>
    <w:rsid w:val="00BB0E46"/>
    <w:rsid w:val="00BB117B"/>
    <w:rsid w:val="00BB1535"/>
    <w:rsid w:val="00BB193B"/>
    <w:rsid w:val="00BB6417"/>
    <w:rsid w:val="00BB7D10"/>
    <w:rsid w:val="00BC001E"/>
    <w:rsid w:val="00BC093D"/>
    <w:rsid w:val="00BC4BFF"/>
    <w:rsid w:val="00BC5387"/>
    <w:rsid w:val="00BC73D4"/>
    <w:rsid w:val="00BC758D"/>
    <w:rsid w:val="00BC77EE"/>
    <w:rsid w:val="00BD0FD2"/>
    <w:rsid w:val="00BD5E15"/>
    <w:rsid w:val="00BD707A"/>
    <w:rsid w:val="00BE0BC2"/>
    <w:rsid w:val="00BE0D14"/>
    <w:rsid w:val="00BE62CF"/>
    <w:rsid w:val="00BF2FAC"/>
    <w:rsid w:val="00BF31EB"/>
    <w:rsid w:val="00BF3EFB"/>
    <w:rsid w:val="00BF4735"/>
    <w:rsid w:val="00BF4CB6"/>
    <w:rsid w:val="00BF5B36"/>
    <w:rsid w:val="00BF615C"/>
    <w:rsid w:val="00C00B24"/>
    <w:rsid w:val="00C02B27"/>
    <w:rsid w:val="00C02E27"/>
    <w:rsid w:val="00C02F16"/>
    <w:rsid w:val="00C037AE"/>
    <w:rsid w:val="00C03B81"/>
    <w:rsid w:val="00C05A30"/>
    <w:rsid w:val="00C078C7"/>
    <w:rsid w:val="00C0794F"/>
    <w:rsid w:val="00C10B47"/>
    <w:rsid w:val="00C10CD3"/>
    <w:rsid w:val="00C1158E"/>
    <w:rsid w:val="00C12AFF"/>
    <w:rsid w:val="00C12B5B"/>
    <w:rsid w:val="00C1479D"/>
    <w:rsid w:val="00C1579B"/>
    <w:rsid w:val="00C1610D"/>
    <w:rsid w:val="00C24610"/>
    <w:rsid w:val="00C2588A"/>
    <w:rsid w:val="00C25B1E"/>
    <w:rsid w:val="00C27555"/>
    <w:rsid w:val="00C279E7"/>
    <w:rsid w:val="00C279FD"/>
    <w:rsid w:val="00C27C98"/>
    <w:rsid w:val="00C27D4C"/>
    <w:rsid w:val="00C30AB5"/>
    <w:rsid w:val="00C35194"/>
    <w:rsid w:val="00C374FE"/>
    <w:rsid w:val="00C406CF"/>
    <w:rsid w:val="00C407C3"/>
    <w:rsid w:val="00C4106D"/>
    <w:rsid w:val="00C41388"/>
    <w:rsid w:val="00C42CBD"/>
    <w:rsid w:val="00C43D0F"/>
    <w:rsid w:val="00C4550C"/>
    <w:rsid w:val="00C464C4"/>
    <w:rsid w:val="00C50103"/>
    <w:rsid w:val="00C51160"/>
    <w:rsid w:val="00C51AEC"/>
    <w:rsid w:val="00C51D96"/>
    <w:rsid w:val="00C52085"/>
    <w:rsid w:val="00C55C33"/>
    <w:rsid w:val="00C575EC"/>
    <w:rsid w:val="00C632D9"/>
    <w:rsid w:val="00C6349E"/>
    <w:rsid w:val="00C636F1"/>
    <w:rsid w:val="00C65BF1"/>
    <w:rsid w:val="00C65F83"/>
    <w:rsid w:val="00C666AE"/>
    <w:rsid w:val="00C70731"/>
    <w:rsid w:val="00C72E17"/>
    <w:rsid w:val="00C73D1D"/>
    <w:rsid w:val="00C77120"/>
    <w:rsid w:val="00C8232D"/>
    <w:rsid w:val="00C84A0D"/>
    <w:rsid w:val="00C85B58"/>
    <w:rsid w:val="00C87E0E"/>
    <w:rsid w:val="00C90797"/>
    <w:rsid w:val="00C9093B"/>
    <w:rsid w:val="00C90D69"/>
    <w:rsid w:val="00C92DC7"/>
    <w:rsid w:val="00C938EF"/>
    <w:rsid w:val="00C94622"/>
    <w:rsid w:val="00C94C72"/>
    <w:rsid w:val="00C95DE5"/>
    <w:rsid w:val="00C96281"/>
    <w:rsid w:val="00C9778C"/>
    <w:rsid w:val="00C979CD"/>
    <w:rsid w:val="00CA10D9"/>
    <w:rsid w:val="00CA14EF"/>
    <w:rsid w:val="00CA29C0"/>
    <w:rsid w:val="00CA382F"/>
    <w:rsid w:val="00CA4268"/>
    <w:rsid w:val="00CA4C8B"/>
    <w:rsid w:val="00CA5EC7"/>
    <w:rsid w:val="00CA66C6"/>
    <w:rsid w:val="00CB1F0D"/>
    <w:rsid w:val="00CB4D9E"/>
    <w:rsid w:val="00CB4F52"/>
    <w:rsid w:val="00CB50EB"/>
    <w:rsid w:val="00CB5C7B"/>
    <w:rsid w:val="00CC00BF"/>
    <w:rsid w:val="00CC5059"/>
    <w:rsid w:val="00CC5727"/>
    <w:rsid w:val="00CC6508"/>
    <w:rsid w:val="00CD0857"/>
    <w:rsid w:val="00CD17DC"/>
    <w:rsid w:val="00CD17F9"/>
    <w:rsid w:val="00CD1D4A"/>
    <w:rsid w:val="00CD1DDC"/>
    <w:rsid w:val="00CD2893"/>
    <w:rsid w:val="00CD2F8F"/>
    <w:rsid w:val="00CD32EC"/>
    <w:rsid w:val="00CD3572"/>
    <w:rsid w:val="00CD38FF"/>
    <w:rsid w:val="00CD60AD"/>
    <w:rsid w:val="00CE429D"/>
    <w:rsid w:val="00CE7471"/>
    <w:rsid w:val="00CF06D2"/>
    <w:rsid w:val="00CF0C66"/>
    <w:rsid w:val="00CF157A"/>
    <w:rsid w:val="00CF1F0D"/>
    <w:rsid w:val="00CF1F26"/>
    <w:rsid w:val="00CF1F48"/>
    <w:rsid w:val="00CF3F4F"/>
    <w:rsid w:val="00CF663B"/>
    <w:rsid w:val="00CF6FE6"/>
    <w:rsid w:val="00D00FB8"/>
    <w:rsid w:val="00D00FE4"/>
    <w:rsid w:val="00D01369"/>
    <w:rsid w:val="00D01819"/>
    <w:rsid w:val="00D033FC"/>
    <w:rsid w:val="00D039D8"/>
    <w:rsid w:val="00D05F39"/>
    <w:rsid w:val="00D0703B"/>
    <w:rsid w:val="00D14128"/>
    <w:rsid w:val="00D21B08"/>
    <w:rsid w:val="00D22829"/>
    <w:rsid w:val="00D22C18"/>
    <w:rsid w:val="00D23DDC"/>
    <w:rsid w:val="00D26F13"/>
    <w:rsid w:val="00D310E5"/>
    <w:rsid w:val="00D31495"/>
    <w:rsid w:val="00D318BF"/>
    <w:rsid w:val="00D3233C"/>
    <w:rsid w:val="00D32D41"/>
    <w:rsid w:val="00D33A85"/>
    <w:rsid w:val="00D348F3"/>
    <w:rsid w:val="00D34F34"/>
    <w:rsid w:val="00D361A3"/>
    <w:rsid w:val="00D36BA1"/>
    <w:rsid w:val="00D378DB"/>
    <w:rsid w:val="00D40C2D"/>
    <w:rsid w:val="00D42230"/>
    <w:rsid w:val="00D42722"/>
    <w:rsid w:val="00D43619"/>
    <w:rsid w:val="00D464DD"/>
    <w:rsid w:val="00D46559"/>
    <w:rsid w:val="00D4761D"/>
    <w:rsid w:val="00D5162A"/>
    <w:rsid w:val="00D521C2"/>
    <w:rsid w:val="00D55C2C"/>
    <w:rsid w:val="00D55DB9"/>
    <w:rsid w:val="00D5661D"/>
    <w:rsid w:val="00D57B85"/>
    <w:rsid w:val="00D60627"/>
    <w:rsid w:val="00D63C56"/>
    <w:rsid w:val="00D661F5"/>
    <w:rsid w:val="00D66B8B"/>
    <w:rsid w:val="00D66F69"/>
    <w:rsid w:val="00D702AA"/>
    <w:rsid w:val="00D70B79"/>
    <w:rsid w:val="00D71A1C"/>
    <w:rsid w:val="00D71A9C"/>
    <w:rsid w:val="00D745A2"/>
    <w:rsid w:val="00D77F2E"/>
    <w:rsid w:val="00D81D61"/>
    <w:rsid w:val="00D861D2"/>
    <w:rsid w:val="00D87F3D"/>
    <w:rsid w:val="00D951E6"/>
    <w:rsid w:val="00D95B30"/>
    <w:rsid w:val="00D96ADE"/>
    <w:rsid w:val="00DA0462"/>
    <w:rsid w:val="00DA3445"/>
    <w:rsid w:val="00DA7411"/>
    <w:rsid w:val="00DB26AD"/>
    <w:rsid w:val="00DB2ECD"/>
    <w:rsid w:val="00DB463B"/>
    <w:rsid w:val="00DB4688"/>
    <w:rsid w:val="00DB764F"/>
    <w:rsid w:val="00DB7A87"/>
    <w:rsid w:val="00DB7F0E"/>
    <w:rsid w:val="00DC19EC"/>
    <w:rsid w:val="00DC1B46"/>
    <w:rsid w:val="00DC20FE"/>
    <w:rsid w:val="00DC4C43"/>
    <w:rsid w:val="00DC53ED"/>
    <w:rsid w:val="00DC5C52"/>
    <w:rsid w:val="00DC6E78"/>
    <w:rsid w:val="00DD11CA"/>
    <w:rsid w:val="00DD1A76"/>
    <w:rsid w:val="00DD2279"/>
    <w:rsid w:val="00DD28AB"/>
    <w:rsid w:val="00DD39DF"/>
    <w:rsid w:val="00DD3D57"/>
    <w:rsid w:val="00DD3FD8"/>
    <w:rsid w:val="00DD5320"/>
    <w:rsid w:val="00DD5352"/>
    <w:rsid w:val="00DD66F5"/>
    <w:rsid w:val="00DD733C"/>
    <w:rsid w:val="00DE199F"/>
    <w:rsid w:val="00DE1DAA"/>
    <w:rsid w:val="00DE1F7E"/>
    <w:rsid w:val="00DE2BD2"/>
    <w:rsid w:val="00DE2E7E"/>
    <w:rsid w:val="00DE4207"/>
    <w:rsid w:val="00DE4247"/>
    <w:rsid w:val="00DF0403"/>
    <w:rsid w:val="00DF114F"/>
    <w:rsid w:val="00DF2748"/>
    <w:rsid w:val="00DF274C"/>
    <w:rsid w:val="00DF2754"/>
    <w:rsid w:val="00DF5BF1"/>
    <w:rsid w:val="00E01A4D"/>
    <w:rsid w:val="00E01BB4"/>
    <w:rsid w:val="00E026B4"/>
    <w:rsid w:val="00E028BA"/>
    <w:rsid w:val="00E03BE7"/>
    <w:rsid w:val="00E04422"/>
    <w:rsid w:val="00E04695"/>
    <w:rsid w:val="00E11A91"/>
    <w:rsid w:val="00E1212F"/>
    <w:rsid w:val="00E12750"/>
    <w:rsid w:val="00E1458C"/>
    <w:rsid w:val="00E146BC"/>
    <w:rsid w:val="00E205D9"/>
    <w:rsid w:val="00E20B95"/>
    <w:rsid w:val="00E23406"/>
    <w:rsid w:val="00E27361"/>
    <w:rsid w:val="00E275A9"/>
    <w:rsid w:val="00E30255"/>
    <w:rsid w:val="00E33592"/>
    <w:rsid w:val="00E34FA7"/>
    <w:rsid w:val="00E42775"/>
    <w:rsid w:val="00E43BB4"/>
    <w:rsid w:val="00E44618"/>
    <w:rsid w:val="00E44791"/>
    <w:rsid w:val="00E4534C"/>
    <w:rsid w:val="00E454C8"/>
    <w:rsid w:val="00E45CA1"/>
    <w:rsid w:val="00E45D65"/>
    <w:rsid w:val="00E45ED0"/>
    <w:rsid w:val="00E4689F"/>
    <w:rsid w:val="00E53BE4"/>
    <w:rsid w:val="00E542B0"/>
    <w:rsid w:val="00E56A00"/>
    <w:rsid w:val="00E57A02"/>
    <w:rsid w:val="00E61DFD"/>
    <w:rsid w:val="00E62F9D"/>
    <w:rsid w:val="00E63B93"/>
    <w:rsid w:val="00E63BE4"/>
    <w:rsid w:val="00E64159"/>
    <w:rsid w:val="00E651FF"/>
    <w:rsid w:val="00E67188"/>
    <w:rsid w:val="00E67FFC"/>
    <w:rsid w:val="00E71D94"/>
    <w:rsid w:val="00E72197"/>
    <w:rsid w:val="00E75699"/>
    <w:rsid w:val="00E75F7E"/>
    <w:rsid w:val="00E828B7"/>
    <w:rsid w:val="00E85C73"/>
    <w:rsid w:val="00E86B5E"/>
    <w:rsid w:val="00E86C89"/>
    <w:rsid w:val="00E87BBD"/>
    <w:rsid w:val="00E9134A"/>
    <w:rsid w:val="00E92851"/>
    <w:rsid w:val="00E934B0"/>
    <w:rsid w:val="00E9497F"/>
    <w:rsid w:val="00E976FF"/>
    <w:rsid w:val="00EA09F5"/>
    <w:rsid w:val="00EA1CC2"/>
    <w:rsid w:val="00EA3F0E"/>
    <w:rsid w:val="00EA4E90"/>
    <w:rsid w:val="00EA5381"/>
    <w:rsid w:val="00EA53C2"/>
    <w:rsid w:val="00EB3A24"/>
    <w:rsid w:val="00EB4949"/>
    <w:rsid w:val="00EB4EB9"/>
    <w:rsid w:val="00EB6F97"/>
    <w:rsid w:val="00EC08EA"/>
    <w:rsid w:val="00EC0BD9"/>
    <w:rsid w:val="00EC2364"/>
    <w:rsid w:val="00EC3786"/>
    <w:rsid w:val="00EC417B"/>
    <w:rsid w:val="00EC5689"/>
    <w:rsid w:val="00EC5C42"/>
    <w:rsid w:val="00EC64E5"/>
    <w:rsid w:val="00EC7D85"/>
    <w:rsid w:val="00ED0200"/>
    <w:rsid w:val="00ED035E"/>
    <w:rsid w:val="00ED0CD1"/>
    <w:rsid w:val="00ED1025"/>
    <w:rsid w:val="00ED1DE2"/>
    <w:rsid w:val="00ED2222"/>
    <w:rsid w:val="00ED407D"/>
    <w:rsid w:val="00ED5E01"/>
    <w:rsid w:val="00ED74FA"/>
    <w:rsid w:val="00ED7DCE"/>
    <w:rsid w:val="00EE06D1"/>
    <w:rsid w:val="00EE2170"/>
    <w:rsid w:val="00EE21B2"/>
    <w:rsid w:val="00EE28C7"/>
    <w:rsid w:val="00EE3313"/>
    <w:rsid w:val="00EE58D3"/>
    <w:rsid w:val="00EF0818"/>
    <w:rsid w:val="00EF0D39"/>
    <w:rsid w:val="00EF2A3A"/>
    <w:rsid w:val="00EF53E6"/>
    <w:rsid w:val="00F000DC"/>
    <w:rsid w:val="00F008A7"/>
    <w:rsid w:val="00F00ACE"/>
    <w:rsid w:val="00F00D7C"/>
    <w:rsid w:val="00F015A9"/>
    <w:rsid w:val="00F01840"/>
    <w:rsid w:val="00F0281D"/>
    <w:rsid w:val="00F0378F"/>
    <w:rsid w:val="00F03F80"/>
    <w:rsid w:val="00F05184"/>
    <w:rsid w:val="00F055D8"/>
    <w:rsid w:val="00F056F4"/>
    <w:rsid w:val="00F0772D"/>
    <w:rsid w:val="00F115A1"/>
    <w:rsid w:val="00F12C26"/>
    <w:rsid w:val="00F143D7"/>
    <w:rsid w:val="00F1740A"/>
    <w:rsid w:val="00F22142"/>
    <w:rsid w:val="00F22E0F"/>
    <w:rsid w:val="00F230A5"/>
    <w:rsid w:val="00F25585"/>
    <w:rsid w:val="00F257ED"/>
    <w:rsid w:val="00F27E03"/>
    <w:rsid w:val="00F34D16"/>
    <w:rsid w:val="00F36957"/>
    <w:rsid w:val="00F36FE0"/>
    <w:rsid w:val="00F373C4"/>
    <w:rsid w:val="00F37977"/>
    <w:rsid w:val="00F4178A"/>
    <w:rsid w:val="00F457D1"/>
    <w:rsid w:val="00F45928"/>
    <w:rsid w:val="00F47898"/>
    <w:rsid w:val="00F5508A"/>
    <w:rsid w:val="00F57BF4"/>
    <w:rsid w:val="00F60126"/>
    <w:rsid w:val="00F60F69"/>
    <w:rsid w:val="00F6108F"/>
    <w:rsid w:val="00F63C00"/>
    <w:rsid w:val="00F64994"/>
    <w:rsid w:val="00F652F7"/>
    <w:rsid w:val="00F67098"/>
    <w:rsid w:val="00F673A4"/>
    <w:rsid w:val="00F678A1"/>
    <w:rsid w:val="00F709F8"/>
    <w:rsid w:val="00F71895"/>
    <w:rsid w:val="00F719E6"/>
    <w:rsid w:val="00F71EFA"/>
    <w:rsid w:val="00F72D97"/>
    <w:rsid w:val="00F758E5"/>
    <w:rsid w:val="00F76C38"/>
    <w:rsid w:val="00F771BE"/>
    <w:rsid w:val="00F77AD7"/>
    <w:rsid w:val="00F77ED6"/>
    <w:rsid w:val="00F824A1"/>
    <w:rsid w:val="00F862F7"/>
    <w:rsid w:val="00F87D8B"/>
    <w:rsid w:val="00F9305D"/>
    <w:rsid w:val="00F961AF"/>
    <w:rsid w:val="00FA06B6"/>
    <w:rsid w:val="00FA06DE"/>
    <w:rsid w:val="00FA1893"/>
    <w:rsid w:val="00FA1E1B"/>
    <w:rsid w:val="00FA2292"/>
    <w:rsid w:val="00FA263C"/>
    <w:rsid w:val="00FA2650"/>
    <w:rsid w:val="00FA28E6"/>
    <w:rsid w:val="00FA5768"/>
    <w:rsid w:val="00FA680E"/>
    <w:rsid w:val="00FB0CF5"/>
    <w:rsid w:val="00FB0F9B"/>
    <w:rsid w:val="00FB42A1"/>
    <w:rsid w:val="00FB50AD"/>
    <w:rsid w:val="00FB79C7"/>
    <w:rsid w:val="00FC0E35"/>
    <w:rsid w:val="00FC242E"/>
    <w:rsid w:val="00FC26B3"/>
    <w:rsid w:val="00FC7106"/>
    <w:rsid w:val="00FC7FA8"/>
    <w:rsid w:val="00FD2E47"/>
    <w:rsid w:val="00FD45B5"/>
    <w:rsid w:val="00FD5F36"/>
    <w:rsid w:val="00FD697D"/>
    <w:rsid w:val="00FD714B"/>
    <w:rsid w:val="00FE002D"/>
    <w:rsid w:val="00FE09C1"/>
    <w:rsid w:val="00FE631A"/>
    <w:rsid w:val="00FE6857"/>
    <w:rsid w:val="00FE6989"/>
    <w:rsid w:val="00FF045D"/>
    <w:rsid w:val="00FF1593"/>
    <w:rsid w:val="00FF2E90"/>
    <w:rsid w:val="00FF3D92"/>
    <w:rsid w:val="00FF6C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72499"/>
  <w15:chartTrackingRefBased/>
  <w15:docId w15:val="{8F4A0D9A-DA50-417B-8EC5-C1B57C90A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347"/>
  </w:style>
  <w:style w:type="paragraph" w:styleId="Heading1">
    <w:name w:val="heading 1"/>
    <w:basedOn w:val="Normal"/>
    <w:next w:val="Normal"/>
    <w:link w:val="Heading1Char"/>
    <w:uiPriority w:val="9"/>
    <w:qFormat/>
    <w:rsid w:val="00293DF2"/>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293DF2"/>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semiHidden/>
    <w:unhideWhenUsed/>
    <w:qFormat/>
    <w:rsid w:val="00293DF2"/>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semiHidden/>
    <w:unhideWhenUsed/>
    <w:qFormat/>
    <w:rsid w:val="00293DF2"/>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293DF2"/>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293DF2"/>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293DF2"/>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293DF2"/>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293DF2"/>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DF2"/>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293DF2"/>
    <w:rPr>
      <w:caps/>
      <w:color w:val="265F65" w:themeColor="accent2" w:themeShade="80"/>
      <w:spacing w:val="15"/>
      <w:sz w:val="24"/>
      <w:szCs w:val="24"/>
    </w:rPr>
  </w:style>
  <w:style w:type="character" w:customStyle="1" w:styleId="Heading3Char">
    <w:name w:val="Heading 3 Char"/>
    <w:basedOn w:val="DefaultParagraphFont"/>
    <w:link w:val="Heading3"/>
    <w:uiPriority w:val="9"/>
    <w:semiHidden/>
    <w:rsid w:val="00293DF2"/>
    <w:rPr>
      <w:caps/>
      <w:color w:val="265E65" w:themeColor="accent2" w:themeShade="7F"/>
      <w:sz w:val="24"/>
      <w:szCs w:val="24"/>
    </w:rPr>
  </w:style>
  <w:style w:type="character" w:customStyle="1" w:styleId="Heading4Char">
    <w:name w:val="Heading 4 Char"/>
    <w:basedOn w:val="DefaultParagraphFont"/>
    <w:link w:val="Heading4"/>
    <w:uiPriority w:val="9"/>
    <w:semiHidden/>
    <w:rsid w:val="00293DF2"/>
    <w:rPr>
      <w:caps/>
      <w:color w:val="265E65" w:themeColor="accent2" w:themeShade="7F"/>
      <w:spacing w:val="10"/>
    </w:rPr>
  </w:style>
  <w:style w:type="character" w:customStyle="1" w:styleId="Heading5Char">
    <w:name w:val="Heading 5 Char"/>
    <w:basedOn w:val="DefaultParagraphFont"/>
    <w:link w:val="Heading5"/>
    <w:uiPriority w:val="9"/>
    <w:semiHidden/>
    <w:rsid w:val="00293DF2"/>
    <w:rPr>
      <w:caps/>
      <w:color w:val="265E65" w:themeColor="accent2" w:themeShade="7F"/>
      <w:spacing w:val="10"/>
    </w:rPr>
  </w:style>
  <w:style w:type="character" w:customStyle="1" w:styleId="Heading6Char">
    <w:name w:val="Heading 6 Char"/>
    <w:basedOn w:val="DefaultParagraphFont"/>
    <w:link w:val="Heading6"/>
    <w:uiPriority w:val="9"/>
    <w:semiHidden/>
    <w:rsid w:val="00293DF2"/>
    <w:rPr>
      <w:caps/>
      <w:color w:val="398E98" w:themeColor="accent2" w:themeShade="BF"/>
      <w:spacing w:val="10"/>
    </w:rPr>
  </w:style>
  <w:style w:type="character" w:customStyle="1" w:styleId="Heading7Char">
    <w:name w:val="Heading 7 Char"/>
    <w:basedOn w:val="DefaultParagraphFont"/>
    <w:link w:val="Heading7"/>
    <w:uiPriority w:val="9"/>
    <w:semiHidden/>
    <w:rsid w:val="00293DF2"/>
    <w:rPr>
      <w:i/>
      <w:iCs/>
      <w:caps/>
      <w:color w:val="398E98" w:themeColor="accent2" w:themeShade="BF"/>
      <w:spacing w:val="10"/>
    </w:rPr>
  </w:style>
  <w:style w:type="character" w:customStyle="1" w:styleId="Heading8Char">
    <w:name w:val="Heading 8 Char"/>
    <w:basedOn w:val="DefaultParagraphFont"/>
    <w:link w:val="Heading8"/>
    <w:uiPriority w:val="9"/>
    <w:semiHidden/>
    <w:rsid w:val="00293DF2"/>
    <w:rPr>
      <w:caps/>
      <w:spacing w:val="10"/>
      <w:sz w:val="20"/>
      <w:szCs w:val="20"/>
    </w:rPr>
  </w:style>
  <w:style w:type="character" w:customStyle="1" w:styleId="Heading9Char">
    <w:name w:val="Heading 9 Char"/>
    <w:basedOn w:val="DefaultParagraphFont"/>
    <w:link w:val="Heading9"/>
    <w:uiPriority w:val="9"/>
    <w:semiHidden/>
    <w:rsid w:val="00293DF2"/>
    <w:rPr>
      <w:i/>
      <w:iCs/>
      <w:caps/>
      <w:spacing w:val="10"/>
      <w:sz w:val="20"/>
      <w:szCs w:val="20"/>
    </w:rPr>
  </w:style>
  <w:style w:type="paragraph" w:styleId="Title">
    <w:name w:val="Title"/>
    <w:basedOn w:val="Normal"/>
    <w:next w:val="Normal"/>
    <w:link w:val="TitleChar"/>
    <w:uiPriority w:val="10"/>
    <w:qFormat/>
    <w:rsid w:val="00293DF2"/>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293DF2"/>
    <w:rPr>
      <w:caps/>
      <w:color w:val="265F65" w:themeColor="accent2" w:themeShade="80"/>
      <w:spacing w:val="50"/>
      <w:sz w:val="44"/>
      <w:szCs w:val="44"/>
    </w:rPr>
  </w:style>
  <w:style w:type="paragraph" w:styleId="Subtitle">
    <w:name w:val="Subtitle"/>
    <w:basedOn w:val="Normal"/>
    <w:next w:val="Normal"/>
    <w:link w:val="SubtitleChar"/>
    <w:uiPriority w:val="11"/>
    <w:qFormat/>
    <w:rsid w:val="00293DF2"/>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293DF2"/>
    <w:rPr>
      <w:caps/>
      <w:spacing w:val="20"/>
      <w:sz w:val="18"/>
      <w:szCs w:val="18"/>
    </w:rPr>
  </w:style>
  <w:style w:type="paragraph" w:styleId="Quote">
    <w:name w:val="Quote"/>
    <w:basedOn w:val="Normal"/>
    <w:next w:val="Normal"/>
    <w:link w:val="QuoteChar"/>
    <w:uiPriority w:val="29"/>
    <w:qFormat/>
    <w:rsid w:val="00293DF2"/>
    <w:rPr>
      <w:i/>
      <w:iCs/>
    </w:rPr>
  </w:style>
  <w:style w:type="character" w:customStyle="1" w:styleId="QuoteChar">
    <w:name w:val="Quote Char"/>
    <w:basedOn w:val="DefaultParagraphFont"/>
    <w:link w:val="Quote"/>
    <w:uiPriority w:val="29"/>
    <w:rsid w:val="00293DF2"/>
    <w:rPr>
      <w:i/>
      <w:iCs/>
    </w:rPr>
  </w:style>
  <w:style w:type="paragraph" w:styleId="ListParagraph">
    <w:name w:val="List Paragraph"/>
    <w:basedOn w:val="Normal"/>
    <w:uiPriority w:val="34"/>
    <w:qFormat/>
    <w:rsid w:val="00293DF2"/>
    <w:pPr>
      <w:ind w:left="720"/>
      <w:contextualSpacing/>
    </w:pPr>
  </w:style>
  <w:style w:type="character" w:styleId="IntenseEmphasis">
    <w:name w:val="Intense Emphasis"/>
    <w:uiPriority w:val="21"/>
    <w:qFormat/>
    <w:rsid w:val="00293DF2"/>
    <w:rPr>
      <w:i/>
      <w:iCs/>
      <w:caps/>
      <w:spacing w:val="10"/>
      <w:sz w:val="20"/>
      <w:szCs w:val="20"/>
    </w:rPr>
  </w:style>
  <w:style w:type="paragraph" w:styleId="IntenseQuote">
    <w:name w:val="Intense Quote"/>
    <w:basedOn w:val="Normal"/>
    <w:next w:val="Normal"/>
    <w:link w:val="IntenseQuoteChar"/>
    <w:uiPriority w:val="30"/>
    <w:qFormat/>
    <w:rsid w:val="00293DF2"/>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293DF2"/>
    <w:rPr>
      <w:caps/>
      <w:color w:val="265E65" w:themeColor="accent2" w:themeShade="7F"/>
      <w:spacing w:val="5"/>
      <w:sz w:val="20"/>
      <w:szCs w:val="20"/>
    </w:rPr>
  </w:style>
  <w:style w:type="character" w:styleId="IntenseReference">
    <w:name w:val="Intense Reference"/>
    <w:uiPriority w:val="32"/>
    <w:qFormat/>
    <w:rsid w:val="00293DF2"/>
    <w:rPr>
      <w:rFonts w:asciiTheme="minorHAnsi" w:eastAsiaTheme="minorEastAsia" w:hAnsiTheme="minorHAnsi" w:cstheme="minorBidi"/>
      <w:b/>
      <w:bCs/>
      <w:i/>
      <w:iCs/>
      <w:color w:val="265E65" w:themeColor="accent2" w:themeShade="7F"/>
    </w:rPr>
  </w:style>
  <w:style w:type="paragraph" w:styleId="Revision">
    <w:name w:val="Revision"/>
    <w:hidden/>
    <w:uiPriority w:val="99"/>
    <w:semiHidden/>
    <w:rsid w:val="00D63C56"/>
    <w:pPr>
      <w:spacing w:line="240" w:lineRule="auto"/>
    </w:pPr>
  </w:style>
  <w:style w:type="character" w:styleId="Hyperlink">
    <w:name w:val="Hyperlink"/>
    <w:basedOn w:val="DefaultParagraphFont"/>
    <w:uiPriority w:val="99"/>
    <w:unhideWhenUsed/>
    <w:rsid w:val="00D63C56"/>
    <w:rPr>
      <w:color w:val="6B9F25" w:themeColor="hyperlink"/>
      <w:u w:val="single"/>
    </w:rPr>
  </w:style>
  <w:style w:type="character" w:styleId="UnresolvedMention">
    <w:name w:val="Unresolved Mention"/>
    <w:basedOn w:val="DefaultParagraphFont"/>
    <w:uiPriority w:val="99"/>
    <w:semiHidden/>
    <w:unhideWhenUsed/>
    <w:rsid w:val="00D63C56"/>
    <w:rPr>
      <w:color w:val="605E5C"/>
      <w:shd w:val="clear" w:color="auto" w:fill="E1DFDD"/>
    </w:rPr>
  </w:style>
  <w:style w:type="paragraph" w:styleId="Caption">
    <w:name w:val="caption"/>
    <w:basedOn w:val="Normal"/>
    <w:next w:val="Normal"/>
    <w:uiPriority w:val="35"/>
    <w:semiHidden/>
    <w:unhideWhenUsed/>
    <w:qFormat/>
    <w:rsid w:val="00293DF2"/>
    <w:rPr>
      <w:caps/>
      <w:spacing w:val="10"/>
      <w:sz w:val="18"/>
      <w:szCs w:val="18"/>
    </w:rPr>
  </w:style>
  <w:style w:type="character" w:styleId="Strong">
    <w:name w:val="Strong"/>
    <w:uiPriority w:val="22"/>
    <w:qFormat/>
    <w:rsid w:val="00293DF2"/>
    <w:rPr>
      <w:b/>
      <w:bCs/>
      <w:color w:val="398E98" w:themeColor="accent2" w:themeShade="BF"/>
      <w:spacing w:val="5"/>
    </w:rPr>
  </w:style>
  <w:style w:type="character" w:styleId="Emphasis">
    <w:name w:val="Emphasis"/>
    <w:uiPriority w:val="20"/>
    <w:qFormat/>
    <w:rsid w:val="00293DF2"/>
    <w:rPr>
      <w:caps/>
      <w:spacing w:val="5"/>
      <w:sz w:val="20"/>
      <w:szCs w:val="20"/>
    </w:rPr>
  </w:style>
  <w:style w:type="paragraph" w:styleId="NoSpacing">
    <w:name w:val="No Spacing"/>
    <w:basedOn w:val="Normal"/>
    <w:link w:val="NoSpacingChar"/>
    <w:uiPriority w:val="1"/>
    <w:qFormat/>
    <w:rsid w:val="00293DF2"/>
    <w:pPr>
      <w:spacing w:after="0" w:line="240" w:lineRule="auto"/>
    </w:pPr>
  </w:style>
  <w:style w:type="character" w:styleId="SubtleEmphasis">
    <w:name w:val="Subtle Emphasis"/>
    <w:uiPriority w:val="19"/>
    <w:qFormat/>
    <w:rsid w:val="00293DF2"/>
    <w:rPr>
      <w:i/>
      <w:iCs/>
    </w:rPr>
  </w:style>
  <w:style w:type="character" w:styleId="SubtleReference">
    <w:name w:val="Subtle Reference"/>
    <w:basedOn w:val="DefaultParagraphFont"/>
    <w:uiPriority w:val="31"/>
    <w:qFormat/>
    <w:rsid w:val="00293DF2"/>
    <w:rPr>
      <w:rFonts w:asciiTheme="minorHAnsi" w:eastAsiaTheme="minorEastAsia" w:hAnsiTheme="minorHAnsi" w:cstheme="minorBidi"/>
      <w:i/>
      <w:iCs/>
      <w:color w:val="265E65" w:themeColor="accent2" w:themeShade="7F"/>
    </w:rPr>
  </w:style>
  <w:style w:type="character" w:styleId="BookTitle">
    <w:name w:val="Book Title"/>
    <w:uiPriority w:val="33"/>
    <w:qFormat/>
    <w:rsid w:val="00293DF2"/>
    <w:rPr>
      <w:caps/>
      <w:color w:val="265E65" w:themeColor="accent2" w:themeShade="7F"/>
      <w:spacing w:val="5"/>
      <w:u w:color="265E65" w:themeColor="accent2" w:themeShade="7F"/>
    </w:rPr>
  </w:style>
  <w:style w:type="paragraph" w:styleId="TOCHeading">
    <w:name w:val="TOC Heading"/>
    <w:basedOn w:val="Heading1"/>
    <w:next w:val="Normal"/>
    <w:uiPriority w:val="39"/>
    <w:semiHidden/>
    <w:unhideWhenUsed/>
    <w:qFormat/>
    <w:rsid w:val="00293DF2"/>
    <w:pPr>
      <w:outlineLvl w:val="9"/>
    </w:pPr>
  </w:style>
  <w:style w:type="character" w:customStyle="1" w:styleId="NoSpacingChar">
    <w:name w:val="No Spacing Char"/>
    <w:basedOn w:val="DefaultParagraphFont"/>
    <w:link w:val="NoSpacing"/>
    <w:uiPriority w:val="1"/>
    <w:rsid w:val="00293DF2"/>
  </w:style>
  <w:style w:type="paragraph" w:customStyle="1" w:styleId="PersonalName">
    <w:name w:val="Personal Name"/>
    <w:basedOn w:val="Title"/>
    <w:rsid w:val="001800A6"/>
    <w:rPr>
      <w:b/>
      <w:caps w:val="0"/>
      <w:color w:val="000000"/>
      <w:sz w:val="28"/>
      <w:szCs w:val="28"/>
    </w:rPr>
  </w:style>
  <w:style w:type="character" w:styleId="FollowedHyperlink">
    <w:name w:val="FollowedHyperlink"/>
    <w:basedOn w:val="DefaultParagraphFont"/>
    <w:uiPriority w:val="99"/>
    <w:semiHidden/>
    <w:unhideWhenUsed/>
    <w:rsid w:val="00B545AE"/>
    <w:rPr>
      <w:color w:val="9F6715" w:themeColor="followedHyperlink"/>
      <w:u w:val="single"/>
    </w:rPr>
  </w:style>
  <w:style w:type="character" w:styleId="CommentReference">
    <w:name w:val="annotation reference"/>
    <w:basedOn w:val="DefaultParagraphFont"/>
    <w:uiPriority w:val="99"/>
    <w:semiHidden/>
    <w:unhideWhenUsed/>
    <w:rsid w:val="000B1AA8"/>
    <w:rPr>
      <w:sz w:val="16"/>
      <w:szCs w:val="16"/>
    </w:rPr>
  </w:style>
  <w:style w:type="paragraph" w:styleId="CommentText">
    <w:name w:val="annotation text"/>
    <w:basedOn w:val="Normal"/>
    <w:link w:val="CommentTextChar"/>
    <w:uiPriority w:val="99"/>
    <w:semiHidden/>
    <w:unhideWhenUsed/>
    <w:rsid w:val="000B1AA8"/>
    <w:pPr>
      <w:spacing w:line="240" w:lineRule="auto"/>
    </w:pPr>
    <w:rPr>
      <w:sz w:val="20"/>
      <w:szCs w:val="20"/>
    </w:rPr>
  </w:style>
  <w:style w:type="character" w:customStyle="1" w:styleId="CommentTextChar">
    <w:name w:val="Comment Text Char"/>
    <w:basedOn w:val="DefaultParagraphFont"/>
    <w:link w:val="CommentText"/>
    <w:uiPriority w:val="99"/>
    <w:semiHidden/>
    <w:rsid w:val="000B1AA8"/>
    <w:rPr>
      <w:sz w:val="20"/>
      <w:szCs w:val="20"/>
    </w:rPr>
  </w:style>
  <w:style w:type="paragraph" w:styleId="CommentSubject">
    <w:name w:val="annotation subject"/>
    <w:basedOn w:val="CommentText"/>
    <w:next w:val="CommentText"/>
    <w:link w:val="CommentSubjectChar"/>
    <w:uiPriority w:val="99"/>
    <w:semiHidden/>
    <w:unhideWhenUsed/>
    <w:rsid w:val="000B1AA8"/>
    <w:rPr>
      <w:b/>
      <w:bCs/>
    </w:rPr>
  </w:style>
  <w:style w:type="character" w:customStyle="1" w:styleId="CommentSubjectChar">
    <w:name w:val="Comment Subject Char"/>
    <w:basedOn w:val="CommentTextChar"/>
    <w:link w:val="CommentSubject"/>
    <w:uiPriority w:val="99"/>
    <w:semiHidden/>
    <w:rsid w:val="000B1AA8"/>
    <w:rPr>
      <w:b/>
      <w:bCs/>
      <w:sz w:val="20"/>
      <w:szCs w:val="20"/>
    </w:rPr>
  </w:style>
  <w:style w:type="paragraph" w:styleId="Header">
    <w:name w:val="header"/>
    <w:basedOn w:val="Normal"/>
    <w:link w:val="HeaderChar"/>
    <w:uiPriority w:val="99"/>
    <w:unhideWhenUsed/>
    <w:rsid w:val="008D23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38F"/>
  </w:style>
  <w:style w:type="paragraph" w:styleId="Footer">
    <w:name w:val="footer"/>
    <w:basedOn w:val="Normal"/>
    <w:link w:val="FooterChar"/>
    <w:uiPriority w:val="99"/>
    <w:unhideWhenUsed/>
    <w:rsid w:val="008D23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38F"/>
  </w:style>
  <w:style w:type="paragraph" w:styleId="Bibliography">
    <w:name w:val="Bibliography"/>
    <w:basedOn w:val="Normal"/>
    <w:next w:val="Normal"/>
    <w:uiPriority w:val="37"/>
    <w:unhideWhenUsed/>
    <w:rsid w:val="00C25B1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674">
      <w:bodyDiv w:val="1"/>
      <w:marLeft w:val="0"/>
      <w:marRight w:val="0"/>
      <w:marTop w:val="0"/>
      <w:marBottom w:val="0"/>
      <w:divBdr>
        <w:top w:val="none" w:sz="0" w:space="0" w:color="auto"/>
        <w:left w:val="none" w:sz="0" w:space="0" w:color="auto"/>
        <w:bottom w:val="none" w:sz="0" w:space="0" w:color="auto"/>
        <w:right w:val="none" w:sz="0" w:space="0" w:color="auto"/>
      </w:divBdr>
    </w:div>
    <w:div w:id="1206222">
      <w:bodyDiv w:val="1"/>
      <w:marLeft w:val="0"/>
      <w:marRight w:val="0"/>
      <w:marTop w:val="0"/>
      <w:marBottom w:val="0"/>
      <w:divBdr>
        <w:top w:val="none" w:sz="0" w:space="0" w:color="auto"/>
        <w:left w:val="none" w:sz="0" w:space="0" w:color="auto"/>
        <w:bottom w:val="none" w:sz="0" w:space="0" w:color="auto"/>
        <w:right w:val="none" w:sz="0" w:space="0" w:color="auto"/>
      </w:divBdr>
      <w:divsChild>
        <w:div w:id="836727209">
          <w:marLeft w:val="0"/>
          <w:marRight w:val="0"/>
          <w:marTop w:val="0"/>
          <w:marBottom w:val="0"/>
          <w:divBdr>
            <w:top w:val="none" w:sz="0" w:space="0" w:color="auto"/>
            <w:left w:val="none" w:sz="0" w:space="0" w:color="auto"/>
            <w:bottom w:val="none" w:sz="0" w:space="0" w:color="auto"/>
            <w:right w:val="none" w:sz="0" w:space="0" w:color="auto"/>
          </w:divBdr>
        </w:div>
      </w:divsChild>
    </w:div>
    <w:div w:id="8454805">
      <w:bodyDiv w:val="1"/>
      <w:marLeft w:val="0"/>
      <w:marRight w:val="0"/>
      <w:marTop w:val="0"/>
      <w:marBottom w:val="0"/>
      <w:divBdr>
        <w:top w:val="none" w:sz="0" w:space="0" w:color="auto"/>
        <w:left w:val="none" w:sz="0" w:space="0" w:color="auto"/>
        <w:bottom w:val="none" w:sz="0" w:space="0" w:color="auto"/>
        <w:right w:val="none" w:sz="0" w:space="0" w:color="auto"/>
      </w:divBdr>
      <w:divsChild>
        <w:div w:id="767458523">
          <w:marLeft w:val="0"/>
          <w:marRight w:val="0"/>
          <w:marTop w:val="0"/>
          <w:marBottom w:val="0"/>
          <w:divBdr>
            <w:top w:val="none" w:sz="0" w:space="0" w:color="auto"/>
            <w:left w:val="none" w:sz="0" w:space="0" w:color="auto"/>
            <w:bottom w:val="none" w:sz="0" w:space="0" w:color="auto"/>
            <w:right w:val="none" w:sz="0" w:space="0" w:color="auto"/>
          </w:divBdr>
        </w:div>
      </w:divsChild>
    </w:div>
    <w:div w:id="34237519">
      <w:bodyDiv w:val="1"/>
      <w:marLeft w:val="0"/>
      <w:marRight w:val="0"/>
      <w:marTop w:val="0"/>
      <w:marBottom w:val="0"/>
      <w:divBdr>
        <w:top w:val="none" w:sz="0" w:space="0" w:color="auto"/>
        <w:left w:val="none" w:sz="0" w:space="0" w:color="auto"/>
        <w:bottom w:val="none" w:sz="0" w:space="0" w:color="auto"/>
        <w:right w:val="none" w:sz="0" w:space="0" w:color="auto"/>
      </w:divBdr>
    </w:div>
    <w:div w:id="68233403">
      <w:bodyDiv w:val="1"/>
      <w:marLeft w:val="0"/>
      <w:marRight w:val="0"/>
      <w:marTop w:val="0"/>
      <w:marBottom w:val="0"/>
      <w:divBdr>
        <w:top w:val="none" w:sz="0" w:space="0" w:color="auto"/>
        <w:left w:val="none" w:sz="0" w:space="0" w:color="auto"/>
        <w:bottom w:val="none" w:sz="0" w:space="0" w:color="auto"/>
        <w:right w:val="none" w:sz="0" w:space="0" w:color="auto"/>
      </w:divBdr>
      <w:divsChild>
        <w:div w:id="1954705346">
          <w:marLeft w:val="0"/>
          <w:marRight w:val="0"/>
          <w:marTop w:val="0"/>
          <w:marBottom w:val="0"/>
          <w:divBdr>
            <w:top w:val="none" w:sz="0" w:space="0" w:color="auto"/>
            <w:left w:val="none" w:sz="0" w:space="0" w:color="auto"/>
            <w:bottom w:val="none" w:sz="0" w:space="0" w:color="auto"/>
            <w:right w:val="none" w:sz="0" w:space="0" w:color="auto"/>
          </w:divBdr>
        </w:div>
      </w:divsChild>
    </w:div>
    <w:div w:id="95174405">
      <w:bodyDiv w:val="1"/>
      <w:marLeft w:val="0"/>
      <w:marRight w:val="0"/>
      <w:marTop w:val="0"/>
      <w:marBottom w:val="0"/>
      <w:divBdr>
        <w:top w:val="none" w:sz="0" w:space="0" w:color="auto"/>
        <w:left w:val="none" w:sz="0" w:space="0" w:color="auto"/>
        <w:bottom w:val="none" w:sz="0" w:space="0" w:color="auto"/>
        <w:right w:val="none" w:sz="0" w:space="0" w:color="auto"/>
      </w:divBdr>
      <w:divsChild>
        <w:div w:id="1956404561">
          <w:marLeft w:val="0"/>
          <w:marRight w:val="0"/>
          <w:marTop w:val="0"/>
          <w:marBottom w:val="0"/>
          <w:divBdr>
            <w:top w:val="none" w:sz="0" w:space="0" w:color="auto"/>
            <w:left w:val="none" w:sz="0" w:space="0" w:color="auto"/>
            <w:bottom w:val="none" w:sz="0" w:space="0" w:color="auto"/>
            <w:right w:val="none" w:sz="0" w:space="0" w:color="auto"/>
          </w:divBdr>
        </w:div>
      </w:divsChild>
    </w:div>
    <w:div w:id="100534946">
      <w:bodyDiv w:val="1"/>
      <w:marLeft w:val="0"/>
      <w:marRight w:val="0"/>
      <w:marTop w:val="0"/>
      <w:marBottom w:val="0"/>
      <w:divBdr>
        <w:top w:val="none" w:sz="0" w:space="0" w:color="auto"/>
        <w:left w:val="none" w:sz="0" w:space="0" w:color="auto"/>
        <w:bottom w:val="none" w:sz="0" w:space="0" w:color="auto"/>
        <w:right w:val="none" w:sz="0" w:space="0" w:color="auto"/>
      </w:divBdr>
      <w:divsChild>
        <w:div w:id="752821631">
          <w:marLeft w:val="0"/>
          <w:marRight w:val="0"/>
          <w:marTop w:val="0"/>
          <w:marBottom w:val="0"/>
          <w:divBdr>
            <w:top w:val="none" w:sz="0" w:space="0" w:color="auto"/>
            <w:left w:val="none" w:sz="0" w:space="0" w:color="auto"/>
            <w:bottom w:val="none" w:sz="0" w:space="0" w:color="auto"/>
            <w:right w:val="none" w:sz="0" w:space="0" w:color="auto"/>
          </w:divBdr>
        </w:div>
      </w:divsChild>
    </w:div>
    <w:div w:id="121508547">
      <w:bodyDiv w:val="1"/>
      <w:marLeft w:val="0"/>
      <w:marRight w:val="0"/>
      <w:marTop w:val="0"/>
      <w:marBottom w:val="0"/>
      <w:divBdr>
        <w:top w:val="none" w:sz="0" w:space="0" w:color="auto"/>
        <w:left w:val="none" w:sz="0" w:space="0" w:color="auto"/>
        <w:bottom w:val="none" w:sz="0" w:space="0" w:color="auto"/>
        <w:right w:val="none" w:sz="0" w:space="0" w:color="auto"/>
      </w:divBdr>
      <w:divsChild>
        <w:div w:id="426389954">
          <w:marLeft w:val="0"/>
          <w:marRight w:val="0"/>
          <w:marTop w:val="0"/>
          <w:marBottom w:val="0"/>
          <w:divBdr>
            <w:top w:val="none" w:sz="0" w:space="0" w:color="auto"/>
            <w:left w:val="none" w:sz="0" w:space="0" w:color="auto"/>
            <w:bottom w:val="none" w:sz="0" w:space="0" w:color="auto"/>
            <w:right w:val="none" w:sz="0" w:space="0" w:color="auto"/>
          </w:divBdr>
        </w:div>
      </w:divsChild>
    </w:div>
    <w:div w:id="125977177">
      <w:bodyDiv w:val="1"/>
      <w:marLeft w:val="0"/>
      <w:marRight w:val="0"/>
      <w:marTop w:val="0"/>
      <w:marBottom w:val="0"/>
      <w:divBdr>
        <w:top w:val="none" w:sz="0" w:space="0" w:color="auto"/>
        <w:left w:val="none" w:sz="0" w:space="0" w:color="auto"/>
        <w:bottom w:val="none" w:sz="0" w:space="0" w:color="auto"/>
        <w:right w:val="none" w:sz="0" w:space="0" w:color="auto"/>
      </w:divBdr>
    </w:div>
    <w:div w:id="146288016">
      <w:bodyDiv w:val="1"/>
      <w:marLeft w:val="0"/>
      <w:marRight w:val="0"/>
      <w:marTop w:val="0"/>
      <w:marBottom w:val="0"/>
      <w:divBdr>
        <w:top w:val="none" w:sz="0" w:space="0" w:color="auto"/>
        <w:left w:val="none" w:sz="0" w:space="0" w:color="auto"/>
        <w:bottom w:val="none" w:sz="0" w:space="0" w:color="auto"/>
        <w:right w:val="none" w:sz="0" w:space="0" w:color="auto"/>
      </w:divBdr>
    </w:div>
    <w:div w:id="152063752">
      <w:bodyDiv w:val="1"/>
      <w:marLeft w:val="0"/>
      <w:marRight w:val="0"/>
      <w:marTop w:val="0"/>
      <w:marBottom w:val="0"/>
      <w:divBdr>
        <w:top w:val="none" w:sz="0" w:space="0" w:color="auto"/>
        <w:left w:val="none" w:sz="0" w:space="0" w:color="auto"/>
        <w:bottom w:val="none" w:sz="0" w:space="0" w:color="auto"/>
        <w:right w:val="none" w:sz="0" w:space="0" w:color="auto"/>
      </w:divBdr>
      <w:divsChild>
        <w:div w:id="1063916158">
          <w:marLeft w:val="0"/>
          <w:marRight w:val="0"/>
          <w:marTop w:val="0"/>
          <w:marBottom w:val="0"/>
          <w:divBdr>
            <w:top w:val="none" w:sz="0" w:space="0" w:color="auto"/>
            <w:left w:val="none" w:sz="0" w:space="0" w:color="auto"/>
            <w:bottom w:val="none" w:sz="0" w:space="0" w:color="auto"/>
            <w:right w:val="none" w:sz="0" w:space="0" w:color="auto"/>
          </w:divBdr>
        </w:div>
      </w:divsChild>
    </w:div>
    <w:div w:id="213927558">
      <w:bodyDiv w:val="1"/>
      <w:marLeft w:val="0"/>
      <w:marRight w:val="0"/>
      <w:marTop w:val="0"/>
      <w:marBottom w:val="0"/>
      <w:divBdr>
        <w:top w:val="none" w:sz="0" w:space="0" w:color="auto"/>
        <w:left w:val="none" w:sz="0" w:space="0" w:color="auto"/>
        <w:bottom w:val="none" w:sz="0" w:space="0" w:color="auto"/>
        <w:right w:val="none" w:sz="0" w:space="0" w:color="auto"/>
      </w:divBdr>
      <w:divsChild>
        <w:div w:id="1906724529">
          <w:marLeft w:val="0"/>
          <w:marRight w:val="0"/>
          <w:marTop w:val="0"/>
          <w:marBottom w:val="0"/>
          <w:divBdr>
            <w:top w:val="none" w:sz="0" w:space="0" w:color="auto"/>
            <w:left w:val="none" w:sz="0" w:space="0" w:color="auto"/>
            <w:bottom w:val="none" w:sz="0" w:space="0" w:color="auto"/>
            <w:right w:val="none" w:sz="0" w:space="0" w:color="auto"/>
          </w:divBdr>
        </w:div>
      </w:divsChild>
    </w:div>
    <w:div w:id="251741775">
      <w:bodyDiv w:val="1"/>
      <w:marLeft w:val="0"/>
      <w:marRight w:val="0"/>
      <w:marTop w:val="0"/>
      <w:marBottom w:val="0"/>
      <w:divBdr>
        <w:top w:val="none" w:sz="0" w:space="0" w:color="auto"/>
        <w:left w:val="none" w:sz="0" w:space="0" w:color="auto"/>
        <w:bottom w:val="none" w:sz="0" w:space="0" w:color="auto"/>
        <w:right w:val="none" w:sz="0" w:space="0" w:color="auto"/>
      </w:divBdr>
    </w:div>
    <w:div w:id="261500834">
      <w:bodyDiv w:val="1"/>
      <w:marLeft w:val="0"/>
      <w:marRight w:val="0"/>
      <w:marTop w:val="0"/>
      <w:marBottom w:val="0"/>
      <w:divBdr>
        <w:top w:val="none" w:sz="0" w:space="0" w:color="auto"/>
        <w:left w:val="none" w:sz="0" w:space="0" w:color="auto"/>
        <w:bottom w:val="none" w:sz="0" w:space="0" w:color="auto"/>
        <w:right w:val="none" w:sz="0" w:space="0" w:color="auto"/>
      </w:divBdr>
      <w:divsChild>
        <w:div w:id="603266524">
          <w:marLeft w:val="0"/>
          <w:marRight w:val="0"/>
          <w:marTop w:val="0"/>
          <w:marBottom w:val="0"/>
          <w:divBdr>
            <w:top w:val="none" w:sz="0" w:space="0" w:color="auto"/>
            <w:left w:val="none" w:sz="0" w:space="0" w:color="auto"/>
            <w:bottom w:val="none" w:sz="0" w:space="0" w:color="auto"/>
            <w:right w:val="none" w:sz="0" w:space="0" w:color="auto"/>
          </w:divBdr>
        </w:div>
      </w:divsChild>
    </w:div>
    <w:div w:id="271472034">
      <w:bodyDiv w:val="1"/>
      <w:marLeft w:val="0"/>
      <w:marRight w:val="0"/>
      <w:marTop w:val="0"/>
      <w:marBottom w:val="0"/>
      <w:divBdr>
        <w:top w:val="none" w:sz="0" w:space="0" w:color="auto"/>
        <w:left w:val="none" w:sz="0" w:space="0" w:color="auto"/>
        <w:bottom w:val="none" w:sz="0" w:space="0" w:color="auto"/>
        <w:right w:val="none" w:sz="0" w:space="0" w:color="auto"/>
      </w:divBdr>
      <w:divsChild>
        <w:div w:id="462502489">
          <w:marLeft w:val="0"/>
          <w:marRight w:val="0"/>
          <w:marTop w:val="0"/>
          <w:marBottom w:val="0"/>
          <w:divBdr>
            <w:top w:val="none" w:sz="0" w:space="0" w:color="auto"/>
            <w:left w:val="none" w:sz="0" w:space="0" w:color="auto"/>
            <w:bottom w:val="none" w:sz="0" w:space="0" w:color="auto"/>
            <w:right w:val="none" w:sz="0" w:space="0" w:color="auto"/>
          </w:divBdr>
        </w:div>
      </w:divsChild>
    </w:div>
    <w:div w:id="272398415">
      <w:bodyDiv w:val="1"/>
      <w:marLeft w:val="0"/>
      <w:marRight w:val="0"/>
      <w:marTop w:val="0"/>
      <w:marBottom w:val="0"/>
      <w:divBdr>
        <w:top w:val="none" w:sz="0" w:space="0" w:color="auto"/>
        <w:left w:val="none" w:sz="0" w:space="0" w:color="auto"/>
        <w:bottom w:val="none" w:sz="0" w:space="0" w:color="auto"/>
        <w:right w:val="none" w:sz="0" w:space="0" w:color="auto"/>
      </w:divBdr>
    </w:div>
    <w:div w:id="292448524">
      <w:bodyDiv w:val="1"/>
      <w:marLeft w:val="0"/>
      <w:marRight w:val="0"/>
      <w:marTop w:val="0"/>
      <w:marBottom w:val="0"/>
      <w:divBdr>
        <w:top w:val="none" w:sz="0" w:space="0" w:color="auto"/>
        <w:left w:val="none" w:sz="0" w:space="0" w:color="auto"/>
        <w:bottom w:val="none" w:sz="0" w:space="0" w:color="auto"/>
        <w:right w:val="none" w:sz="0" w:space="0" w:color="auto"/>
      </w:divBdr>
    </w:div>
    <w:div w:id="309096553">
      <w:bodyDiv w:val="1"/>
      <w:marLeft w:val="0"/>
      <w:marRight w:val="0"/>
      <w:marTop w:val="0"/>
      <w:marBottom w:val="0"/>
      <w:divBdr>
        <w:top w:val="none" w:sz="0" w:space="0" w:color="auto"/>
        <w:left w:val="none" w:sz="0" w:space="0" w:color="auto"/>
        <w:bottom w:val="none" w:sz="0" w:space="0" w:color="auto"/>
        <w:right w:val="none" w:sz="0" w:space="0" w:color="auto"/>
      </w:divBdr>
    </w:div>
    <w:div w:id="408506878">
      <w:bodyDiv w:val="1"/>
      <w:marLeft w:val="0"/>
      <w:marRight w:val="0"/>
      <w:marTop w:val="0"/>
      <w:marBottom w:val="0"/>
      <w:divBdr>
        <w:top w:val="none" w:sz="0" w:space="0" w:color="auto"/>
        <w:left w:val="none" w:sz="0" w:space="0" w:color="auto"/>
        <w:bottom w:val="none" w:sz="0" w:space="0" w:color="auto"/>
        <w:right w:val="none" w:sz="0" w:space="0" w:color="auto"/>
      </w:divBdr>
    </w:div>
    <w:div w:id="409423897">
      <w:bodyDiv w:val="1"/>
      <w:marLeft w:val="0"/>
      <w:marRight w:val="0"/>
      <w:marTop w:val="0"/>
      <w:marBottom w:val="0"/>
      <w:divBdr>
        <w:top w:val="none" w:sz="0" w:space="0" w:color="auto"/>
        <w:left w:val="none" w:sz="0" w:space="0" w:color="auto"/>
        <w:bottom w:val="none" w:sz="0" w:space="0" w:color="auto"/>
        <w:right w:val="none" w:sz="0" w:space="0" w:color="auto"/>
      </w:divBdr>
      <w:divsChild>
        <w:div w:id="742290611">
          <w:marLeft w:val="0"/>
          <w:marRight w:val="0"/>
          <w:marTop w:val="0"/>
          <w:marBottom w:val="0"/>
          <w:divBdr>
            <w:top w:val="none" w:sz="0" w:space="0" w:color="auto"/>
            <w:left w:val="none" w:sz="0" w:space="0" w:color="auto"/>
            <w:bottom w:val="none" w:sz="0" w:space="0" w:color="auto"/>
            <w:right w:val="none" w:sz="0" w:space="0" w:color="auto"/>
          </w:divBdr>
        </w:div>
      </w:divsChild>
    </w:div>
    <w:div w:id="481586764">
      <w:bodyDiv w:val="1"/>
      <w:marLeft w:val="0"/>
      <w:marRight w:val="0"/>
      <w:marTop w:val="0"/>
      <w:marBottom w:val="0"/>
      <w:divBdr>
        <w:top w:val="none" w:sz="0" w:space="0" w:color="auto"/>
        <w:left w:val="none" w:sz="0" w:space="0" w:color="auto"/>
        <w:bottom w:val="none" w:sz="0" w:space="0" w:color="auto"/>
        <w:right w:val="none" w:sz="0" w:space="0" w:color="auto"/>
      </w:divBdr>
      <w:divsChild>
        <w:div w:id="389116083">
          <w:marLeft w:val="0"/>
          <w:marRight w:val="0"/>
          <w:marTop w:val="0"/>
          <w:marBottom w:val="0"/>
          <w:divBdr>
            <w:top w:val="none" w:sz="0" w:space="0" w:color="auto"/>
            <w:left w:val="none" w:sz="0" w:space="0" w:color="auto"/>
            <w:bottom w:val="none" w:sz="0" w:space="0" w:color="auto"/>
            <w:right w:val="none" w:sz="0" w:space="0" w:color="auto"/>
          </w:divBdr>
        </w:div>
      </w:divsChild>
    </w:div>
    <w:div w:id="638539135">
      <w:bodyDiv w:val="1"/>
      <w:marLeft w:val="0"/>
      <w:marRight w:val="0"/>
      <w:marTop w:val="0"/>
      <w:marBottom w:val="0"/>
      <w:divBdr>
        <w:top w:val="none" w:sz="0" w:space="0" w:color="auto"/>
        <w:left w:val="none" w:sz="0" w:space="0" w:color="auto"/>
        <w:bottom w:val="none" w:sz="0" w:space="0" w:color="auto"/>
        <w:right w:val="none" w:sz="0" w:space="0" w:color="auto"/>
      </w:divBdr>
    </w:div>
    <w:div w:id="665858952">
      <w:bodyDiv w:val="1"/>
      <w:marLeft w:val="0"/>
      <w:marRight w:val="0"/>
      <w:marTop w:val="0"/>
      <w:marBottom w:val="0"/>
      <w:divBdr>
        <w:top w:val="none" w:sz="0" w:space="0" w:color="auto"/>
        <w:left w:val="none" w:sz="0" w:space="0" w:color="auto"/>
        <w:bottom w:val="none" w:sz="0" w:space="0" w:color="auto"/>
        <w:right w:val="none" w:sz="0" w:space="0" w:color="auto"/>
      </w:divBdr>
    </w:div>
    <w:div w:id="668406422">
      <w:bodyDiv w:val="1"/>
      <w:marLeft w:val="0"/>
      <w:marRight w:val="0"/>
      <w:marTop w:val="0"/>
      <w:marBottom w:val="0"/>
      <w:divBdr>
        <w:top w:val="none" w:sz="0" w:space="0" w:color="auto"/>
        <w:left w:val="none" w:sz="0" w:space="0" w:color="auto"/>
        <w:bottom w:val="none" w:sz="0" w:space="0" w:color="auto"/>
        <w:right w:val="none" w:sz="0" w:space="0" w:color="auto"/>
      </w:divBdr>
    </w:div>
    <w:div w:id="669910718">
      <w:bodyDiv w:val="1"/>
      <w:marLeft w:val="0"/>
      <w:marRight w:val="0"/>
      <w:marTop w:val="0"/>
      <w:marBottom w:val="0"/>
      <w:divBdr>
        <w:top w:val="none" w:sz="0" w:space="0" w:color="auto"/>
        <w:left w:val="none" w:sz="0" w:space="0" w:color="auto"/>
        <w:bottom w:val="none" w:sz="0" w:space="0" w:color="auto"/>
        <w:right w:val="none" w:sz="0" w:space="0" w:color="auto"/>
      </w:divBdr>
      <w:divsChild>
        <w:div w:id="872422052">
          <w:marLeft w:val="0"/>
          <w:marRight w:val="0"/>
          <w:marTop w:val="0"/>
          <w:marBottom w:val="0"/>
          <w:divBdr>
            <w:top w:val="none" w:sz="0" w:space="0" w:color="auto"/>
            <w:left w:val="none" w:sz="0" w:space="0" w:color="auto"/>
            <w:bottom w:val="none" w:sz="0" w:space="0" w:color="auto"/>
            <w:right w:val="none" w:sz="0" w:space="0" w:color="auto"/>
          </w:divBdr>
        </w:div>
      </w:divsChild>
    </w:div>
    <w:div w:id="712970392">
      <w:bodyDiv w:val="1"/>
      <w:marLeft w:val="0"/>
      <w:marRight w:val="0"/>
      <w:marTop w:val="0"/>
      <w:marBottom w:val="0"/>
      <w:divBdr>
        <w:top w:val="none" w:sz="0" w:space="0" w:color="auto"/>
        <w:left w:val="none" w:sz="0" w:space="0" w:color="auto"/>
        <w:bottom w:val="none" w:sz="0" w:space="0" w:color="auto"/>
        <w:right w:val="none" w:sz="0" w:space="0" w:color="auto"/>
      </w:divBdr>
      <w:divsChild>
        <w:div w:id="448085448">
          <w:marLeft w:val="0"/>
          <w:marRight w:val="0"/>
          <w:marTop w:val="0"/>
          <w:marBottom w:val="0"/>
          <w:divBdr>
            <w:top w:val="none" w:sz="0" w:space="0" w:color="auto"/>
            <w:left w:val="none" w:sz="0" w:space="0" w:color="auto"/>
            <w:bottom w:val="none" w:sz="0" w:space="0" w:color="auto"/>
            <w:right w:val="none" w:sz="0" w:space="0" w:color="auto"/>
          </w:divBdr>
        </w:div>
      </w:divsChild>
    </w:div>
    <w:div w:id="743799717">
      <w:bodyDiv w:val="1"/>
      <w:marLeft w:val="0"/>
      <w:marRight w:val="0"/>
      <w:marTop w:val="0"/>
      <w:marBottom w:val="0"/>
      <w:divBdr>
        <w:top w:val="none" w:sz="0" w:space="0" w:color="auto"/>
        <w:left w:val="none" w:sz="0" w:space="0" w:color="auto"/>
        <w:bottom w:val="none" w:sz="0" w:space="0" w:color="auto"/>
        <w:right w:val="none" w:sz="0" w:space="0" w:color="auto"/>
      </w:divBdr>
    </w:div>
    <w:div w:id="771584994">
      <w:bodyDiv w:val="1"/>
      <w:marLeft w:val="0"/>
      <w:marRight w:val="0"/>
      <w:marTop w:val="0"/>
      <w:marBottom w:val="0"/>
      <w:divBdr>
        <w:top w:val="none" w:sz="0" w:space="0" w:color="auto"/>
        <w:left w:val="none" w:sz="0" w:space="0" w:color="auto"/>
        <w:bottom w:val="none" w:sz="0" w:space="0" w:color="auto"/>
        <w:right w:val="none" w:sz="0" w:space="0" w:color="auto"/>
      </w:divBdr>
      <w:divsChild>
        <w:div w:id="747701236">
          <w:marLeft w:val="0"/>
          <w:marRight w:val="0"/>
          <w:marTop w:val="0"/>
          <w:marBottom w:val="0"/>
          <w:divBdr>
            <w:top w:val="none" w:sz="0" w:space="0" w:color="auto"/>
            <w:left w:val="none" w:sz="0" w:space="0" w:color="auto"/>
            <w:bottom w:val="none" w:sz="0" w:space="0" w:color="auto"/>
            <w:right w:val="none" w:sz="0" w:space="0" w:color="auto"/>
          </w:divBdr>
        </w:div>
      </w:divsChild>
    </w:div>
    <w:div w:id="780882633">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900287863">
      <w:bodyDiv w:val="1"/>
      <w:marLeft w:val="0"/>
      <w:marRight w:val="0"/>
      <w:marTop w:val="0"/>
      <w:marBottom w:val="0"/>
      <w:divBdr>
        <w:top w:val="none" w:sz="0" w:space="0" w:color="auto"/>
        <w:left w:val="none" w:sz="0" w:space="0" w:color="auto"/>
        <w:bottom w:val="none" w:sz="0" w:space="0" w:color="auto"/>
        <w:right w:val="none" w:sz="0" w:space="0" w:color="auto"/>
      </w:divBdr>
      <w:divsChild>
        <w:div w:id="480314650">
          <w:marLeft w:val="0"/>
          <w:marRight w:val="0"/>
          <w:marTop w:val="0"/>
          <w:marBottom w:val="0"/>
          <w:divBdr>
            <w:top w:val="none" w:sz="0" w:space="0" w:color="auto"/>
            <w:left w:val="none" w:sz="0" w:space="0" w:color="auto"/>
            <w:bottom w:val="none" w:sz="0" w:space="0" w:color="auto"/>
            <w:right w:val="none" w:sz="0" w:space="0" w:color="auto"/>
          </w:divBdr>
        </w:div>
      </w:divsChild>
    </w:div>
    <w:div w:id="913199997">
      <w:bodyDiv w:val="1"/>
      <w:marLeft w:val="0"/>
      <w:marRight w:val="0"/>
      <w:marTop w:val="0"/>
      <w:marBottom w:val="0"/>
      <w:divBdr>
        <w:top w:val="none" w:sz="0" w:space="0" w:color="auto"/>
        <w:left w:val="none" w:sz="0" w:space="0" w:color="auto"/>
        <w:bottom w:val="none" w:sz="0" w:space="0" w:color="auto"/>
        <w:right w:val="none" w:sz="0" w:space="0" w:color="auto"/>
      </w:divBdr>
      <w:divsChild>
        <w:div w:id="926420124">
          <w:marLeft w:val="0"/>
          <w:marRight w:val="0"/>
          <w:marTop w:val="0"/>
          <w:marBottom w:val="0"/>
          <w:divBdr>
            <w:top w:val="none" w:sz="0" w:space="0" w:color="auto"/>
            <w:left w:val="none" w:sz="0" w:space="0" w:color="auto"/>
            <w:bottom w:val="none" w:sz="0" w:space="0" w:color="auto"/>
            <w:right w:val="none" w:sz="0" w:space="0" w:color="auto"/>
          </w:divBdr>
        </w:div>
      </w:divsChild>
    </w:div>
    <w:div w:id="914827567">
      <w:bodyDiv w:val="1"/>
      <w:marLeft w:val="0"/>
      <w:marRight w:val="0"/>
      <w:marTop w:val="0"/>
      <w:marBottom w:val="0"/>
      <w:divBdr>
        <w:top w:val="none" w:sz="0" w:space="0" w:color="auto"/>
        <w:left w:val="none" w:sz="0" w:space="0" w:color="auto"/>
        <w:bottom w:val="none" w:sz="0" w:space="0" w:color="auto"/>
        <w:right w:val="none" w:sz="0" w:space="0" w:color="auto"/>
      </w:divBdr>
      <w:divsChild>
        <w:div w:id="1839882285">
          <w:marLeft w:val="0"/>
          <w:marRight w:val="0"/>
          <w:marTop w:val="0"/>
          <w:marBottom w:val="0"/>
          <w:divBdr>
            <w:top w:val="none" w:sz="0" w:space="0" w:color="auto"/>
            <w:left w:val="none" w:sz="0" w:space="0" w:color="auto"/>
            <w:bottom w:val="none" w:sz="0" w:space="0" w:color="auto"/>
            <w:right w:val="none" w:sz="0" w:space="0" w:color="auto"/>
          </w:divBdr>
        </w:div>
      </w:divsChild>
    </w:div>
    <w:div w:id="943414561">
      <w:bodyDiv w:val="1"/>
      <w:marLeft w:val="0"/>
      <w:marRight w:val="0"/>
      <w:marTop w:val="0"/>
      <w:marBottom w:val="0"/>
      <w:divBdr>
        <w:top w:val="none" w:sz="0" w:space="0" w:color="auto"/>
        <w:left w:val="none" w:sz="0" w:space="0" w:color="auto"/>
        <w:bottom w:val="none" w:sz="0" w:space="0" w:color="auto"/>
        <w:right w:val="none" w:sz="0" w:space="0" w:color="auto"/>
      </w:divBdr>
    </w:div>
    <w:div w:id="961152943">
      <w:bodyDiv w:val="1"/>
      <w:marLeft w:val="0"/>
      <w:marRight w:val="0"/>
      <w:marTop w:val="0"/>
      <w:marBottom w:val="0"/>
      <w:divBdr>
        <w:top w:val="none" w:sz="0" w:space="0" w:color="auto"/>
        <w:left w:val="none" w:sz="0" w:space="0" w:color="auto"/>
        <w:bottom w:val="none" w:sz="0" w:space="0" w:color="auto"/>
        <w:right w:val="none" w:sz="0" w:space="0" w:color="auto"/>
      </w:divBdr>
      <w:divsChild>
        <w:div w:id="1197811559">
          <w:marLeft w:val="0"/>
          <w:marRight w:val="0"/>
          <w:marTop w:val="0"/>
          <w:marBottom w:val="0"/>
          <w:divBdr>
            <w:top w:val="none" w:sz="0" w:space="0" w:color="auto"/>
            <w:left w:val="none" w:sz="0" w:space="0" w:color="auto"/>
            <w:bottom w:val="none" w:sz="0" w:space="0" w:color="auto"/>
            <w:right w:val="none" w:sz="0" w:space="0" w:color="auto"/>
          </w:divBdr>
        </w:div>
      </w:divsChild>
    </w:div>
    <w:div w:id="966859728">
      <w:bodyDiv w:val="1"/>
      <w:marLeft w:val="0"/>
      <w:marRight w:val="0"/>
      <w:marTop w:val="0"/>
      <w:marBottom w:val="0"/>
      <w:divBdr>
        <w:top w:val="none" w:sz="0" w:space="0" w:color="auto"/>
        <w:left w:val="none" w:sz="0" w:space="0" w:color="auto"/>
        <w:bottom w:val="none" w:sz="0" w:space="0" w:color="auto"/>
        <w:right w:val="none" w:sz="0" w:space="0" w:color="auto"/>
      </w:divBdr>
    </w:div>
    <w:div w:id="990449344">
      <w:bodyDiv w:val="1"/>
      <w:marLeft w:val="0"/>
      <w:marRight w:val="0"/>
      <w:marTop w:val="0"/>
      <w:marBottom w:val="0"/>
      <w:divBdr>
        <w:top w:val="none" w:sz="0" w:space="0" w:color="auto"/>
        <w:left w:val="none" w:sz="0" w:space="0" w:color="auto"/>
        <w:bottom w:val="none" w:sz="0" w:space="0" w:color="auto"/>
        <w:right w:val="none" w:sz="0" w:space="0" w:color="auto"/>
      </w:divBdr>
      <w:divsChild>
        <w:div w:id="439224178">
          <w:marLeft w:val="0"/>
          <w:marRight w:val="0"/>
          <w:marTop w:val="0"/>
          <w:marBottom w:val="0"/>
          <w:divBdr>
            <w:top w:val="none" w:sz="0" w:space="0" w:color="auto"/>
            <w:left w:val="none" w:sz="0" w:space="0" w:color="auto"/>
            <w:bottom w:val="none" w:sz="0" w:space="0" w:color="auto"/>
            <w:right w:val="none" w:sz="0" w:space="0" w:color="auto"/>
          </w:divBdr>
        </w:div>
      </w:divsChild>
    </w:div>
    <w:div w:id="996345803">
      <w:bodyDiv w:val="1"/>
      <w:marLeft w:val="0"/>
      <w:marRight w:val="0"/>
      <w:marTop w:val="0"/>
      <w:marBottom w:val="0"/>
      <w:divBdr>
        <w:top w:val="none" w:sz="0" w:space="0" w:color="auto"/>
        <w:left w:val="none" w:sz="0" w:space="0" w:color="auto"/>
        <w:bottom w:val="none" w:sz="0" w:space="0" w:color="auto"/>
        <w:right w:val="none" w:sz="0" w:space="0" w:color="auto"/>
      </w:divBdr>
      <w:divsChild>
        <w:div w:id="915164223">
          <w:marLeft w:val="0"/>
          <w:marRight w:val="0"/>
          <w:marTop w:val="0"/>
          <w:marBottom w:val="0"/>
          <w:divBdr>
            <w:top w:val="none" w:sz="0" w:space="0" w:color="auto"/>
            <w:left w:val="none" w:sz="0" w:space="0" w:color="auto"/>
            <w:bottom w:val="none" w:sz="0" w:space="0" w:color="auto"/>
            <w:right w:val="none" w:sz="0" w:space="0" w:color="auto"/>
          </w:divBdr>
        </w:div>
      </w:divsChild>
    </w:div>
    <w:div w:id="1059015753">
      <w:bodyDiv w:val="1"/>
      <w:marLeft w:val="0"/>
      <w:marRight w:val="0"/>
      <w:marTop w:val="0"/>
      <w:marBottom w:val="0"/>
      <w:divBdr>
        <w:top w:val="none" w:sz="0" w:space="0" w:color="auto"/>
        <w:left w:val="none" w:sz="0" w:space="0" w:color="auto"/>
        <w:bottom w:val="none" w:sz="0" w:space="0" w:color="auto"/>
        <w:right w:val="none" w:sz="0" w:space="0" w:color="auto"/>
      </w:divBdr>
    </w:div>
    <w:div w:id="1061176689">
      <w:bodyDiv w:val="1"/>
      <w:marLeft w:val="0"/>
      <w:marRight w:val="0"/>
      <w:marTop w:val="0"/>
      <w:marBottom w:val="0"/>
      <w:divBdr>
        <w:top w:val="none" w:sz="0" w:space="0" w:color="auto"/>
        <w:left w:val="none" w:sz="0" w:space="0" w:color="auto"/>
        <w:bottom w:val="none" w:sz="0" w:space="0" w:color="auto"/>
        <w:right w:val="none" w:sz="0" w:space="0" w:color="auto"/>
      </w:divBdr>
      <w:divsChild>
        <w:div w:id="1991320800">
          <w:marLeft w:val="0"/>
          <w:marRight w:val="0"/>
          <w:marTop w:val="0"/>
          <w:marBottom w:val="0"/>
          <w:divBdr>
            <w:top w:val="none" w:sz="0" w:space="0" w:color="auto"/>
            <w:left w:val="none" w:sz="0" w:space="0" w:color="auto"/>
            <w:bottom w:val="none" w:sz="0" w:space="0" w:color="auto"/>
            <w:right w:val="none" w:sz="0" w:space="0" w:color="auto"/>
          </w:divBdr>
        </w:div>
      </w:divsChild>
    </w:div>
    <w:div w:id="1066417538">
      <w:bodyDiv w:val="1"/>
      <w:marLeft w:val="0"/>
      <w:marRight w:val="0"/>
      <w:marTop w:val="0"/>
      <w:marBottom w:val="0"/>
      <w:divBdr>
        <w:top w:val="none" w:sz="0" w:space="0" w:color="auto"/>
        <w:left w:val="none" w:sz="0" w:space="0" w:color="auto"/>
        <w:bottom w:val="none" w:sz="0" w:space="0" w:color="auto"/>
        <w:right w:val="none" w:sz="0" w:space="0" w:color="auto"/>
      </w:divBdr>
      <w:divsChild>
        <w:div w:id="1902400406">
          <w:marLeft w:val="0"/>
          <w:marRight w:val="0"/>
          <w:marTop w:val="0"/>
          <w:marBottom w:val="0"/>
          <w:divBdr>
            <w:top w:val="none" w:sz="0" w:space="0" w:color="auto"/>
            <w:left w:val="none" w:sz="0" w:space="0" w:color="auto"/>
            <w:bottom w:val="none" w:sz="0" w:space="0" w:color="auto"/>
            <w:right w:val="none" w:sz="0" w:space="0" w:color="auto"/>
          </w:divBdr>
        </w:div>
      </w:divsChild>
    </w:div>
    <w:div w:id="1100300040">
      <w:bodyDiv w:val="1"/>
      <w:marLeft w:val="0"/>
      <w:marRight w:val="0"/>
      <w:marTop w:val="0"/>
      <w:marBottom w:val="0"/>
      <w:divBdr>
        <w:top w:val="none" w:sz="0" w:space="0" w:color="auto"/>
        <w:left w:val="none" w:sz="0" w:space="0" w:color="auto"/>
        <w:bottom w:val="none" w:sz="0" w:space="0" w:color="auto"/>
        <w:right w:val="none" w:sz="0" w:space="0" w:color="auto"/>
      </w:divBdr>
    </w:div>
    <w:div w:id="1150101324">
      <w:bodyDiv w:val="1"/>
      <w:marLeft w:val="0"/>
      <w:marRight w:val="0"/>
      <w:marTop w:val="0"/>
      <w:marBottom w:val="0"/>
      <w:divBdr>
        <w:top w:val="none" w:sz="0" w:space="0" w:color="auto"/>
        <w:left w:val="none" w:sz="0" w:space="0" w:color="auto"/>
        <w:bottom w:val="none" w:sz="0" w:space="0" w:color="auto"/>
        <w:right w:val="none" w:sz="0" w:space="0" w:color="auto"/>
      </w:divBdr>
      <w:divsChild>
        <w:div w:id="1658683262">
          <w:marLeft w:val="0"/>
          <w:marRight w:val="0"/>
          <w:marTop w:val="0"/>
          <w:marBottom w:val="0"/>
          <w:divBdr>
            <w:top w:val="none" w:sz="0" w:space="0" w:color="auto"/>
            <w:left w:val="none" w:sz="0" w:space="0" w:color="auto"/>
            <w:bottom w:val="none" w:sz="0" w:space="0" w:color="auto"/>
            <w:right w:val="none" w:sz="0" w:space="0" w:color="auto"/>
          </w:divBdr>
        </w:div>
      </w:divsChild>
    </w:div>
    <w:div w:id="1227063123">
      <w:bodyDiv w:val="1"/>
      <w:marLeft w:val="0"/>
      <w:marRight w:val="0"/>
      <w:marTop w:val="0"/>
      <w:marBottom w:val="0"/>
      <w:divBdr>
        <w:top w:val="none" w:sz="0" w:space="0" w:color="auto"/>
        <w:left w:val="none" w:sz="0" w:space="0" w:color="auto"/>
        <w:bottom w:val="none" w:sz="0" w:space="0" w:color="auto"/>
        <w:right w:val="none" w:sz="0" w:space="0" w:color="auto"/>
      </w:divBdr>
      <w:divsChild>
        <w:div w:id="1520703385">
          <w:marLeft w:val="0"/>
          <w:marRight w:val="0"/>
          <w:marTop w:val="0"/>
          <w:marBottom w:val="0"/>
          <w:divBdr>
            <w:top w:val="none" w:sz="0" w:space="0" w:color="auto"/>
            <w:left w:val="none" w:sz="0" w:space="0" w:color="auto"/>
            <w:bottom w:val="none" w:sz="0" w:space="0" w:color="auto"/>
            <w:right w:val="none" w:sz="0" w:space="0" w:color="auto"/>
          </w:divBdr>
        </w:div>
      </w:divsChild>
    </w:div>
    <w:div w:id="1235580470">
      <w:bodyDiv w:val="1"/>
      <w:marLeft w:val="0"/>
      <w:marRight w:val="0"/>
      <w:marTop w:val="0"/>
      <w:marBottom w:val="0"/>
      <w:divBdr>
        <w:top w:val="none" w:sz="0" w:space="0" w:color="auto"/>
        <w:left w:val="none" w:sz="0" w:space="0" w:color="auto"/>
        <w:bottom w:val="none" w:sz="0" w:space="0" w:color="auto"/>
        <w:right w:val="none" w:sz="0" w:space="0" w:color="auto"/>
      </w:divBdr>
    </w:div>
    <w:div w:id="1255019777">
      <w:bodyDiv w:val="1"/>
      <w:marLeft w:val="0"/>
      <w:marRight w:val="0"/>
      <w:marTop w:val="0"/>
      <w:marBottom w:val="0"/>
      <w:divBdr>
        <w:top w:val="none" w:sz="0" w:space="0" w:color="auto"/>
        <w:left w:val="none" w:sz="0" w:space="0" w:color="auto"/>
        <w:bottom w:val="none" w:sz="0" w:space="0" w:color="auto"/>
        <w:right w:val="none" w:sz="0" w:space="0" w:color="auto"/>
      </w:divBdr>
      <w:divsChild>
        <w:div w:id="176232408">
          <w:marLeft w:val="0"/>
          <w:marRight w:val="0"/>
          <w:marTop w:val="0"/>
          <w:marBottom w:val="0"/>
          <w:divBdr>
            <w:top w:val="none" w:sz="0" w:space="0" w:color="auto"/>
            <w:left w:val="none" w:sz="0" w:space="0" w:color="auto"/>
            <w:bottom w:val="none" w:sz="0" w:space="0" w:color="auto"/>
            <w:right w:val="none" w:sz="0" w:space="0" w:color="auto"/>
          </w:divBdr>
        </w:div>
      </w:divsChild>
    </w:div>
    <w:div w:id="1257247828">
      <w:bodyDiv w:val="1"/>
      <w:marLeft w:val="0"/>
      <w:marRight w:val="0"/>
      <w:marTop w:val="0"/>
      <w:marBottom w:val="0"/>
      <w:divBdr>
        <w:top w:val="none" w:sz="0" w:space="0" w:color="auto"/>
        <w:left w:val="none" w:sz="0" w:space="0" w:color="auto"/>
        <w:bottom w:val="none" w:sz="0" w:space="0" w:color="auto"/>
        <w:right w:val="none" w:sz="0" w:space="0" w:color="auto"/>
      </w:divBdr>
    </w:div>
    <w:div w:id="1288582824">
      <w:bodyDiv w:val="1"/>
      <w:marLeft w:val="0"/>
      <w:marRight w:val="0"/>
      <w:marTop w:val="0"/>
      <w:marBottom w:val="0"/>
      <w:divBdr>
        <w:top w:val="none" w:sz="0" w:space="0" w:color="auto"/>
        <w:left w:val="none" w:sz="0" w:space="0" w:color="auto"/>
        <w:bottom w:val="none" w:sz="0" w:space="0" w:color="auto"/>
        <w:right w:val="none" w:sz="0" w:space="0" w:color="auto"/>
      </w:divBdr>
      <w:divsChild>
        <w:div w:id="694815630">
          <w:marLeft w:val="0"/>
          <w:marRight w:val="0"/>
          <w:marTop w:val="0"/>
          <w:marBottom w:val="0"/>
          <w:divBdr>
            <w:top w:val="none" w:sz="0" w:space="0" w:color="auto"/>
            <w:left w:val="none" w:sz="0" w:space="0" w:color="auto"/>
            <w:bottom w:val="none" w:sz="0" w:space="0" w:color="auto"/>
            <w:right w:val="none" w:sz="0" w:space="0" w:color="auto"/>
          </w:divBdr>
        </w:div>
      </w:divsChild>
    </w:div>
    <w:div w:id="1288969888">
      <w:bodyDiv w:val="1"/>
      <w:marLeft w:val="0"/>
      <w:marRight w:val="0"/>
      <w:marTop w:val="0"/>
      <w:marBottom w:val="0"/>
      <w:divBdr>
        <w:top w:val="none" w:sz="0" w:space="0" w:color="auto"/>
        <w:left w:val="none" w:sz="0" w:space="0" w:color="auto"/>
        <w:bottom w:val="none" w:sz="0" w:space="0" w:color="auto"/>
        <w:right w:val="none" w:sz="0" w:space="0" w:color="auto"/>
      </w:divBdr>
    </w:div>
    <w:div w:id="1289362945">
      <w:bodyDiv w:val="1"/>
      <w:marLeft w:val="0"/>
      <w:marRight w:val="0"/>
      <w:marTop w:val="0"/>
      <w:marBottom w:val="0"/>
      <w:divBdr>
        <w:top w:val="none" w:sz="0" w:space="0" w:color="auto"/>
        <w:left w:val="none" w:sz="0" w:space="0" w:color="auto"/>
        <w:bottom w:val="none" w:sz="0" w:space="0" w:color="auto"/>
        <w:right w:val="none" w:sz="0" w:space="0" w:color="auto"/>
      </w:divBdr>
      <w:divsChild>
        <w:div w:id="807281732">
          <w:marLeft w:val="0"/>
          <w:marRight w:val="0"/>
          <w:marTop w:val="0"/>
          <w:marBottom w:val="0"/>
          <w:divBdr>
            <w:top w:val="none" w:sz="0" w:space="0" w:color="auto"/>
            <w:left w:val="none" w:sz="0" w:space="0" w:color="auto"/>
            <w:bottom w:val="none" w:sz="0" w:space="0" w:color="auto"/>
            <w:right w:val="none" w:sz="0" w:space="0" w:color="auto"/>
          </w:divBdr>
        </w:div>
      </w:divsChild>
    </w:div>
    <w:div w:id="1362704876">
      <w:bodyDiv w:val="1"/>
      <w:marLeft w:val="0"/>
      <w:marRight w:val="0"/>
      <w:marTop w:val="0"/>
      <w:marBottom w:val="0"/>
      <w:divBdr>
        <w:top w:val="none" w:sz="0" w:space="0" w:color="auto"/>
        <w:left w:val="none" w:sz="0" w:space="0" w:color="auto"/>
        <w:bottom w:val="none" w:sz="0" w:space="0" w:color="auto"/>
        <w:right w:val="none" w:sz="0" w:space="0" w:color="auto"/>
      </w:divBdr>
    </w:div>
    <w:div w:id="1376197244">
      <w:bodyDiv w:val="1"/>
      <w:marLeft w:val="0"/>
      <w:marRight w:val="0"/>
      <w:marTop w:val="0"/>
      <w:marBottom w:val="0"/>
      <w:divBdr>
        <w:top w:val="none" w:sz="0" w:space="0" w:color="auto"/>
        <w:left w:val="none" w:sz="0" w:space="0" w:color="auto"/>
        <w:bottom w:val="none" w:sz="0" w:space="0" w:color="auto"/>
        <w:right w:val="none" w:sz="0" w:space="0" w:color="auto"/>
      </w:divBdr>
      <w:divsChild>
        <w:div w:id="791175163">
          <w:marLeft w:val="0"/>
          <w:marRight w:val="0"/>
          <w:marTop w:val="0"/>
          <w:marBottom w:val="0"/>
          <w:divBdr>
            <w:top w:val="none" w:sz="0" w:space="0" w:color="auto"/>
            <w:left w:val="none" w:sz="0" w:space="0" w:color="auto"/>
            <w:bottom w:val="none" w:sz="0" w:space="0" w:color="auto"/>
            <w:right w:val="none" w:sz="0" w:space="0" w:color="auto"/>
          </w:divBdr>
        </w:div>
      </w:divsChild>
    </w:div>
    <w:div w:id="1380278045">
      <w:bodyDiv w:val="1"/>
      <w:marLeft w:val="0"/>
      <w:marRight w:val="0"/>
      <w:marTop w:val="0"/>
      <w:marBottom w:val="0"/>
      <w:divBdr>
        <w:top w:val="none" w:sz="0" w:space="0" w:color="auto"/>
        <w:left w:val="none" w:sz="0" w:space="0" w:color="auto"/>
        <w:bottom w:val="none" w:sz="0" w:space="0" w:color="auto"/>
        <w:right w:val="none" w:sz="0" w:space="0" w:color="auto"/>
      </w:divBdr>
    </w:div>
    <w:div w:id="1460420194">
      <w:bodyDiv w:val="1"/>
      <w:marLeft w:val="0"/>
      <w:marRight w:val="0"/>
      <w:marTop w:val="0"/>
      <w:marBottom w:val="0"/>
      <w:divBdr>
        <w:top w:val="none" w:sz="0" w:space="0" w:color="auto"/>
        <w:left w:val="none" w:sz="0" w:space="0" w:color="auto"/>
        <w:bottom w:val="none" w:sz="0" w:space="0" w:color="auto"/>
        <w:right w:val="none" w:sz="0" w:space="0" w:color="auto"/>
      </w:divBdr>
      <w:divsChild>
        <w:div w:id="657075275">
          <w:marLeft w:val="0"/>
          <w:marRight w:val="0"/>
          <w:marTop w:val="0"/>
          <w:marBottom w:val="0"/>
          <w:divBdr>
            <w:top w:val="none" w:sz="0" w:space="0" w:color="auto"/>
            <w:left w:val="none" w:sz="0" w:space="0" w:color="auto"/>
            <w:bottom w:val="none" w:sz="0" w:space="0" w:color="auto"/>
            <w:right w:val="none" w:sz="0" w:space="0" w:color="auto"/>
          </w:divBdr>
        </w:div>
      </w:divsChild>
    </w:div>
    <w:div w:id="1514952986">
      <w:bodyDiv w:val="1"/>
      <w:marLeft w:val="0"/>
      <w:marRight w:val="0"/>
      <w:marTop w:val="0"/>
      <w:marBottom w:val="0"/>
      <w:divBdr>
        <w:top w:val="none" w:sz="0" w:space="0" w:color="auto"/>
        <w:left w:val="none" w:sz="0" w:space="0" w:color="auto"/>
        <w:bottom w:val="none" w:sz="0" w:space="0" w:color="auto"/>
        <w:right w:val="none" w:sz="0" w:space="0" w:color="auto"/>
      </w:divBdr>
    </w:div>
    <w:div w:id="1526481510">
      <w:bodyDiv w:val="1"/>
      <w:marLeft w:val="0"/>
      <w:marRight w:val="0"/>
      <w:marTop w:val="0"/>
      <w:marBottom w:val="0"/>
      <w:divBdr>
        <w:top w:val="none" w:sz="0" w:space="0" w:color="auto"/>
        <w:left w:val="none" w:sz="0" w:space="0" w:color="auto"/>
        <w:bottom w:val="none" w:sz="0" w:space="0" w:color="auto"/>
        <w:right w:val="none" w:sz="0" w:space="0" w:color="auto"/>
      </w:divBdr>
    </w:div>
    <w:div w:id="1544252947">
      <w:bodyDiv w:val="1"/>
      <w:marLeft w:val="0"/>
      <w:marRight w:val="0"/>
      <w:marTop w:val="0"/>
      <w:marBottom w:val="0"/>
      <w:divBdr>
        <w:top w:val="none" w:sz="0" w:space="0" w:color="auto"/>
        <w:left w:val="none" w:sz="0" w:space="0" w:color="auto"/>
        <w:bottom w:val="none" w:sz="0" w:space="0" w:color="auto"/>
        <w:right w:val="none" w:sz="0" w:space="0" w:color="auto"/>
      </w:divBdr>
      <w:divsChild>
        <w:div w:id="1694381649">
          <w:marLeft w:val="0"/>
          <w:marRight w:val="0"/>
          <w:marTop w:val="0"/>
          <w:marBottom w:val="0"/>
          <w:divBdr>
            <w:top w:val="none" w:sz="0" w:space="0" w:color="auto"/>
            <w:left w:val="none" w:sz="0" w:space="0" w:color="auto"/>
            <w:bottom w:val="none" w:sz="0" w:space="0" w:color="auto"/>
            <w:right w:val="none" w:sz="0" w:space="0" w:color="auto"/>
          </w:divBdr>
        </w:div>
      </w:divsChild>
    </w:div>
    <w:div w:id="1560634542">
      <w:bodyDiv w:val="1"/>
      <w:marLeft w:val="0"/>
      <w:marRight w:val="0"/>
      <w:marTop w:val="0"/>
      <w:marBottom w:val="0"/>
      <w:divBdr>
        <w:top w:val="none" w:sz="0" w:space="0" w:color="auto"/>
        <w:left w:val="none" w:sz="0" w:space="0" w:color="auto"/>
        <w:bottom w:val="none" w:sz="0" w:space="0" w:color="auto"/>
        <w:right w:val="none" w:sz="0" w:space="0" w:color="auto"/>
      </w:divBdr>
    </w:div>
    <w:div w:id="1561861084">
      <w:bodyDiv w:val="1"/>
      <w:marLeft w:val="0"/>
      <w:marRight w:val="0"/>
      <w:marTop w:val="0"/>
      <w:marBottom w:val="0"/>
      <w:divBdr>
        <w:top w:val="none" w:sz="0" w:space="0" w:color="auto"/>
        <w:left w:val="none" w:sz="0" w:space="0" w:color="auto"/>
        <w:bottom w:val="none" w:sz="0" w:space="0" w:color="auto"/>
        <w:right w:val="none" w:sz="0" w:space="0" w:color="auto"/>
      </w:divBdr>
    </w:div>
    <w:div w:id="1608998298">
      <w:bodyDiv w:val="1"/>
      <w:marLeft w:val="0"/>
      <w:marRight w:val="0"/>
      <w:marTop w:val="0"/>
      <w:marBottom w:val="0"/>
      <w:divBdr>
        <w:top w:val="none" w:sz="0" w:space="0" w:color="auto"/>
        <w:left w:val="none" w:sz="0" w:space="0" w:color="auto"/>
        <w:bottom w:val="none" w:sz="0" w:space="0" w:color="auto"/>
        <w:right w:val="none" w:sz="0" w:space="0" w:color="auto"/>
      </w:divBdr>
      <w:divsChild>
        <w:div w:id="1443961370">
          <w:marLeft w:val="0"/>
          <w:marRight w:val="0"/>
          <w:marTop w:val="0"/>
          <w:marBottom w:val="0"/>
          <w:divBdr>
            <w:top w:val="none" w:sz="0" w:space="0" w:color="auto"/>
            <w:left w:val="none" w:sz="0" w:space="0" w:color="auto"/>
            <w:bottom w:val="none" w:sz="0" w:space="0" w:color="auto"/>
            <w:right w:val="none" w:sz="0" w:space="0" w:color="auto"/>
          </w:divBdr>
        </w:div>
      </w:divsChild>
    </w:div>
    <w:div w:id="1624995717">
      <w:bodyDiv w:val="1"/>
      <w:marLeft w:val="0"/>
      <w:marRight w:val="0"/>
      <w:marTop w:val="0"/>
      <w:marBottom w:val="0"/>
      <w:divBdr>
        <w:top w:val="none" w:sz="0" w:space="0" w:color="auto"/>
        <w:left w:val="none" w:sz="0" w:space="0" w:color="auto"/>
        <w:bottom w:val="none" w:sz="0" w:space="0" w:color="auto"/>
        <w:right w:val="none" w:sz="0" w:space="0" w:color="auto"/>
      </w:divBdr>
    </w:div>
    <w:div w:id="1705522572">
      <w:bodyDiv w:val="1"/>
      <w:marLeft w:val="0"/>
      <w:marRight w:val="0"/>
      <w:marTop w:val="0"/>
      <w:marBottom w:val="0"/>
      <w:divBdr>
        <w:top w:val="none" w:sz="0" w:space="0" w:color="auto"/>
        <w:left w:val="none" w:sz="0" w:space="0" w:color="auto"/>
        <w:bottom w:val="none" w:sz="0" w:space="0" w:color="auto"/>
        <w:right w:val="none" w:sz="0" w:space="0" w:color="auto"/>
      </w:divBdr>
      <w:divsChild>
        <w:div w:id="1932621371">
          <w:marLeft w:val="0"/>
          <w:marRight w:val="0"/>
          <w:marTop w:val="0"/>
          <w:marBottom w:val="0"/>
          <w:divBdr>
            <w:top w:val="none" w:sz="0" w:space="0" w:color="auto"/>
            <w:left w:val="none" w:sz="0" w:space="0" w:color="auto"/>
            <w:bottom w:val="none" w:sz="0" w:space="0" w:color="auto"/>
            <w:right w:val="none" w:sz="0" w:space="0" w:color="auto"/>
          </w:divBdr>
        </w:div>
      </w:divsChild>
    </w:div>
    <w:div w:id="1724866499">
      <w:bodyDiv w:val="1"/>
      <w:marLeft w:val="0"/>
      <w:marRight w:val="0"/>
      <w:marTop w:val="0"/>
      <w:marBottom w:val="0"/>
      <w:divBdr>
        <w:top w:val="none" w:sz="0" w:space="0" w:color="auto"/>
        <w:left w:val="none" w:sz="0" w:space="0" w:color="auto"/>
        <w:bottom w:val="none" w:sz="0" w:space="0" w:color="auto"/>
        <w:right w:val="none" w:sz="0" w:space="0" w:color="auto"/>
      </w:divBdr>
      <w:divsChild>
        <w:div w:id="1369573506">
          <w:marLeft w:val="0"/>
          <w:marRight w:val="0"/>
          <w:marTop w:val="0"/>
          <w:marBottom w:val="0"/>
          <w:divBdr>
            <w:top w:val="none" w:sz="0" w:space="0" w:color="auto"/>
            <w:left w:val="none" w:sz="0" w:space="0" w:color="auto"/>
            <w:bottom w:val="none" w:sz="0" w:space="0" w:color="auto"/>
            <w:right w:val="none" w:sz="0" w:space="0" w:color="auto"/>
          </w:divBdr>
        </w:div>
      </w:divsChild>
    </w:div>
    <w:div w:id="1743984218">
      <w:bodyDiv w:val="1"/>
      <w:marLeft w:val="0"/>
      <w:marRight w:val="0"/>
      <w:marTop w:val="0"/>
      <w:marBottom w:val="0"/>
      <w:divBdr>
        <w:top w:val="none" w:sz="0" w:space="0" w:color="auto"/>
        <w:left w:val="none" w:sz="0" w:space="0" w:color="auto"/>
        <w:bottom w:val="none" w:sz="0" w:space="0" w:color="auto"/>
        <w:right w:val="none" w:sz="0" w:space="0" w:color="auto"/>
      </w:divBdr>
      <w:divsChild>
        <w:div w:id="1171481229">
          <w:marLeft w:val="0"/>
          <w:marRight w:val="0"/>
          <w:marTop w:val="0"/>
          <w:marBottom w:val="0"/>
          <w:divBdr>
            <w:top w:val="none" w:sz="0" w:space="0" w:color="auto"/>
            <w:left w:val="none" w:sz="0" w:space="0" w:color="auto"/>
            <w:bottom w:val="none" w:sz="0" w:space="0" w:color="auto"/>
            <w:right w:val="none" w:sz="0" w:space="0" w:color="auto"/>
          </w:divBdr>
        </w:div>
      </w:divsChild>
    </w:div>
    <w:div w:id="1786652725">
      <w:bodyDiv w:val="1"/>
      <w:marLeft w:val="0"/>
      <w:marRight w:val="0"/>
      <w:marTop w:val="0"/>
      <w:marBottom w:val="0"/>
      <w:divBdr>
        <w:top w:val="none" w:sz="0" w:space="0" w:color="auto"/>
        <w:left w:val="none" w:sz="0" w:space="0" w:color="auto"/>
        <w:bottom w:val="none" w:sz="0" w:space="0" w:color="auto"/>
        <w:right w:val="none" w:sz="0" w:space="0" w:color="auto"/>
      </w:divBdr>
    </w:div>
    <w:div w:id="1810434272">
      <w:bodyDiv w:val="1"/>
      <w:marLeft w:val="0"/>
      <w:marRight w:val="0"/>
      <w:marTop w:val="0"/>
      <w:marBottom w:val="0"/>
      <w:divBdr>
        <w:top w:val="none" w:sz="0" w:space="0" w:color="auto"/>
        <w:left w:val="none" w:sz="0" w:space="0" w:color="auto"/>
        <w:bottom w:val="none" w:sz="0" w:space="0" w:color="auto"/>
        <w:right w:val="none" w:sz="0" w:space="0" w:color="auto"/>
      </w:divBdr>
      <w:divsChild>
        <w:div w:id="850994505">
          <w:marLeft w:val="0"/>
          <w:marRight w:val="0"/>
          <w:marTop w:val="0"/>
          <w:marBottom w:val="0"/>
          <w:divBdr>
            <w:top w:val="none" w:sz="0" w:space="0" w:color="auto"/>
            <w:left w:val="none" w:sz="0" w:space="0" w:color="auto"/>
            <w:bottom w:val="none" w:sz="0" w:space="0" w:color="auto"/>
            <w:right w:val="none" w:sz="0" w:space="0" w:color="auto"/>
          </w:divBdr>
        </w:div>
      </w:divsChild>
    </w:div>
    <w:div w:id="1830249524">
      <w:bodyDiv w:val="1"/>
      <w:marLeft w:val="0"/>
      <w:marRight w:val="0"/>
      <w:marTop w:val="0"/>
      <w:marBottom w:val="0"/>
      <w:divBdr>
        <w:top w:val="none" w:sz="0" w:space="0" w:color="auto"/>
        <w:left w:val="none" w:sz="0" w:space="0" w:color="auto"/>
        <w:bottom w:val="none" w:sz="0" w:space="0" w:color="auto"/>
        <w:right w:val="none" w:sz="0" w:space="0" w:color="auto"/>
      </w:divBdr>
      <w:divsChild>
        <w:div w:id="1930428525">
          <w:marLeft w:val="0"/>
          <w:marRight w:val="0"/>
          <w:marTop w:val="0"/>
          <w:marBottom w:val="0"/>
          <w:divBdr>
            <w:top w:val="none" w:sz="0" w:space="0" w:color="auto"/>
            <w:left w:val="none" w:sz="0" w:space="0" w:color="auto"/>
            <w:bottom w:val="none" w:sz="0" w:space="0" w:color="auto"/>
            <w:right w:val="none" w:sz="0" w:space="0" w:color="auto"/>
          </w:divBdr>
        </w:div>
      </w:divsChild>
    </w:div>
    <w:div w:id="1849710668">
      <w:bodyDiv w:val="1"/>
      <w:marLeft w:val="0"/>
      <w:marRight w:val="0"/>
      <w:marTop w:val="0"/>
      <w:marBottom w:val="0"/>
      <w:divBdr>
        <w:top w:val="none" w:sz="0" w:space="0" w:color="auto"/>
        <w:left w:val="none" w:sz="0" w:space="0" w:color="auto"/>
        <w:bottom w:val="none" w:sz="0" w:space="0" w:color="auto"/>
        <w:right w:val="none" w:sz="0" w:space="0" w:color="auto"/>
      </w:divBdr>
      <w:divsChild>
        <w:div w:id="1568295557">
          <w:marLeft w:val="0"/>
          <w:marRight w:val="0"/>
          <w:marTop w:val="0"/>
          <w:marBottom w:val="0"/>
          <w:divBdr>
            <w:top w:val="none" w:sz="0" w:space="0" w:color="auto"/>
            <w:left w:val="none" w:sz="0" w:space="0" w:color="auto"/>
            <w:bottom w:val="none" w:sz="0" w:space="0" w:color="auto"/>
            <w:right w:val="none" w:sz="0" w:space="0" w:color="auto"/>
          </w:divBdr>
        </w:div>
      </w:divsChild>
    </w:div>
    <w:div w:id="1954818579">
      <w:bodyDiv w:val="1"/>
      <w:marLeft w:val="0"/>
      <w:marRight w:val="0"/>
      <w:marTop w:val="0"/>
      <w:marBottom w:val="0"/>
      <w:divBdr>
        <w:top w:val="none" w:sz="0" w:space="0" w:color="auto"/>
        <w:left w:val="none" w:sz="0" w:space="0" w:color="auto"/>
        <w:bottom w:val="none" w:sz="0" w:space="0" w:color="auto"/>
        <w:right w:val="none" w:sz="0" w:space="0" w:color="auto"/>
      </w:divBdr>
      <w:divsChild>
        <w:div w:id="1154831439">
          <w:marLeft w:val="0"/>
          <w:marRight w:val="0"/>
          <w:marTop w:val="0"/>
          <w:marBottom w:val="0"/>
          <w:divBdr>
            <w:top w:val="none" w:sz="0" w:space="0" w:color="auto"/>
            <w:left w:val="none" w:sz="0" w:space="0" w:color="auto"/>
            <w:bottom w:val="none" w:sz="0" w:space="0" w:color="auto"/>
            <w:right w:val="none" w:sz="0" w:space="0" w:color="auto"/>
          </w:divBdr>
        </w:div>
      </w:divsChild>
    </w:div>
    <w:div w:id="1976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3838685">
          <w:marLeft w:val="0"/>
          <w:marRight w:val="0"/>
          <w:marTop w:val="0"/>
          <w:marBottom w:val="0"/>
          <w:divBdr>
            <w:top w:val="none" w:sz="0" w:space="0" w:color="auto"/>
            <w:left w:val="none" w:sz="0" w:space="0" w:color="auto"/>
            <w:bottom w:val="none" w:sz="0" w:space="0" w:color="auto"/>
            <w:right w:val="none" w:sz="0" w:space="0" w:color="auto"/>
          </w:divBdr>
        </w:div>
      </w:divsChild>
    </w:div>
    <w:div w:id="2040860733">
      <w:bodyDiv w:val="1"/>
      <w:marLeft w:val="0"/>
      <w:marRight w:val="0"/>
      <w:marTop w:val="0"/>
      <w:marBottom w:val="0"/>
      <w:divBdr>
        <w:top w:val="none" w:sz="0" w:space="0" w:color="auto"/>
        <w:left w:val="none" w:sz="0" w:space="0" w:color="auto"/>
        <w:bottom w:val="none" w:sz="0" w:space="0" w:color="auto"/>
        <w:right w:val="none" w:sz="0" w:space="0" w:color="auto"/>
      </w:divBdr>
    </w:div>
    <w:div w:id="2066027659">
      <w:bodyDiv w:val="1"/>
      <w:marLeft w:val="0"/>
      <w:marRight w:val="0"/>
      <w:marTop w:val="0"/>
      <w:marBottom w:val="0"/>
      <w:divBdr>
        <w:top w:val="none" w:sz="0" w:space="0" w:color="auto"/>
        <w:left w:val="none" w:sz="0" w:space="0" w:color="auto"/>
        <w:bottom w:val="none" w:sz="0" w:space="0" w:color="auto"/>
        <w:right w:val="none" w:sz="0" w:space="0" w:color="auto"/>
      </w:divBdr>
      <w:divsChild>
        <w:div w:id="407923699">
          <w:marLeft w:val="0"/>
          <w:marRight w:val="0"/>
          <w:marTop w:val="0"/>
          <w:marBottom w:val="0"/>
          <w:divBdr>
            <w:top w:val="none" w:sz="0" w:space="0" w:color="auto"/>
            <w:left w:val="none" w:sz="0" w:space="0" w:color="auto"/>
            <w:bottom w:val="none" w:sz="0" w:space="0" w:color="auto"/>
            <w:right w:val="none" w:sz="0" w:space="0" w:color="auto"/>
          </w:divBdr>
        </w:div>
      </w:divsChild>
    </w:div>
    <w:div w:id="2067991008">
      <w:bodyDiv w:val="1"/>
      <w:marLeft w:val="0"/>
      <w:marRight w:val="0"/>
      <w:marTop w:val="0"/>
      <w:marBottom w:val="0"/>
      <w:divBdr>
        <w:top w:val="none" w:sz="0" w:space="0" w:color="auto"/>
        <w:left w:val="none" w:sz="0" w:space="0" w:color="auto"/>
        <w:bottom w:val="none" w:sz="0" w:space="0" w:color="auto"/>
        <w:right w:val="none" w:sz="0" w:space="0" w:color="auto"/>
      </w:divBdr>
    </w:div>
    <w:div w:id="2104380180">
      <w:bodyDiv w:val="1"/>
      <w:marLeft w:val="0"/>
      <w:marRight w:val="0"/>
      <w:marTop w:val="0"/>
      <w:marBottom w:val="0"/>
      <w:divBdr>
        <w:top w:val="none" w:sz="0" w:space="0" w:color="auto"/>
        <w:left w:val="none" w:sz="0" w:space="0" w:color="auto"/>
        <w:bottom w:val="none" w:sz="0" w:space="0" w:color="auto"/>
        <w:right w:val="none" w:sz="0" w:space="0" w:color="auto"/>
      </w:divBdr>
      <w:divsChild>
        <w:div w:id="1021010907">
          <w:marLeft w:val="0"/>
          <w:marRight w:val="0"/>
          <w:marTop w:val="0"/>
          <w:marBottom w:val="0"/>
          <w:divBdr>
            <w:top w:val="none" w:sz="0" w:space="0" w:color="auto"/>
            <w:left w:val="none" w:sz="0" w:space="0" w:color="auto"/>
            <w:bottom w:val="none" w:sz="0" w:space="0" w:color="auto"/>
            <w:right w:val="none" w:sz="0" w:space="0" w:color="auto"/>
          </w:divBdr>
        </w:div>
      </w:divsChild>
    </w:div>
    <w:div w:id="2133091644">
      <w:bodyDiv w:val="1"/>
      <w:marLeft w:val="0"/>
      <w:marRight w:val="0"/>
      <w:marTop w:val="0"/>
      <w:marBottom w:val="0"/>
      <w:divBdr>
        <w:top w:val="none" w:sz="0" w:space="0" w:color="auto"/>
        <w:left w:val="none" w:sz="0" w:space="0" w:color="auto"/>
        <w:bottom w:val="none" w:sz="0" w:space="0" w:color="auto"/>
        <w:right w:val="none" w:sz="0" w:space="0" w:color="auto"/>
      </w:divBdr>
    </w:div>
    <w:div w:id="213949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C45FB-F49B-4819-A4CC-B9B4AC4A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3742</TotalTime>
  <Pages>16</Pages>
  <Words>11310</Words>
  <Characters>70920</Characters>
  <Application>Microsoft Office Word</Application>
  <DocSecurity>0</DocSecurity>
  <Lines>1222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Kunal Ghosh</cp:lastModifiedBy>
  <cp:revision>3</cp:revision>
  <dcterms:created xsi:type="dcterms:W3CDTF">2024-09-09T06:49:00Z</dcterms:created>
  <dcterms:modified xsi:type="dcterms:W3CDTF">2025-12-31T04:27:00Z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2024-09-09T18:59:55Z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cf280165-d3c0-41fe-823b-62a6b28dbd09</vt:lpwstr>
  </property>
  <property fmtid="{D5CDD505-2E9C-101B-9397-08002B2CF9AE}" pid="8" name="MSIP_Label_4044bd30-2ed7-4c9d-9d12-46200872a97b_ContentBits">
    <vt:lpwstr>0</vt:lpwstr>
  </property>
  <property fmtid="{D5CDD505-2E9C-101B-9397-08002B2CF9AE}" pid="9" name="ZOTERO_PREF_1">
    <vt:lpwstr>&lt;data data-version="3" zotero-version="7.0.15"&gt;&lt;session id="gTZmNZZc"/&gt;&lt;style id="http://www.zotero.org/styles/apa-annotated-bibliography" locale="en-US" hasBibliography="1" bibliographyStyleHasBeenSet="1"/&gt;&lt;prefs&gt;&lt;pref name="fieldType" value="Field"/&gt;&lt;/p</vt:lpwstr>
  </property>
  <property fmtid="{D5CDD505-2E9C-101B-9397-08002B2CF9AE}" pid="10" name="ZOTERO_PREF_2">
    <vt:lpwstr>refs&gt;&lt;/data&gt;</vt:lpwstr>
  </property>
</Properties>
</file>